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C925" w14:textId="26F26FEC" w:rsidR="004C0E06" w:rsidRPr="00AE79FD" w:rsidRDefault="00B81762" w:rsidP="004C0E06">
      <w:pPr>
        <w:spacing w:before="120" w:after="120"/>
        <w:rPr>
          <w:rFonts w:ascii="Arial" w:hAnsi="Arial" w:cs="Arial"/>
          <w:sz w:val="22"/>
          <w:szCs w:val="22"/>
          <w:lang w:val="fr-FR"/>
        </w:rPr>
      </w:pPr>
      <w:r w:rsidRPr="00B81762">
        <w:rPr>
          <w:rFonts w:ascii="Arial" w:hAnsi="Arial" w:cs="Arial"/>
          <w:sz w:val="22"/>
          <w:szCs w:val="22"/>
          <w:lang w:val="fr-FR"/>
        </w:rPr>
        <w:t>Clark lance sur le marché une toute nouvelle gamme de transpalettes électriques équipés de la technologie Li-Ion</w:t>
      </w:r>
    </w:p>
    <w:p w14:paraId="24703801" w14:textId="77777777" w:rsidR="004C0E06" w:rsidRPr="00AE79FD" w:rsidRDefault="004C0E06" w:rsidP="004C0E06">
      <w:pPr>
        <w:spacing w:before="120" w:after="120"/>
        <w:rPr>
          <w:rFonts w:ascii="Arial" w:hAnsi="Arial" w:cs="Arial"/>
          <w:b/>
          <w:sz w:val="22"/>
          <w:szCs w:val="22"/>
          <w:lang w:val="fr-FR"/>
        </w:rPr>
      </w:pPr>
    </w:p>
    <w:p w14:paraId="0021549C" w14:textId="55C420F8" w:rsidR="004C0E06" w:rsidRPr="00AE79FD" w:rsidRDefault="00B81762" w:rsidP="00D20CD4">
      <w:pPr>
        <w:spacing w:before="120"/>
        <w:rPr>
          <w:rFonts w:ascii="Arial" w:hAnsi="Arial" w:cs="Arial"/>
          <w:b/>
          <w:bCs/>
          <w:sz w:val="32"/>
          <w:szCs w:val="32"/>
          <w:lang w:val="fr-FR"/>
        </w:rPr>
      </w:pPr>
      <w:r w:rsidRPr="00B81762">
        <w:rPr>
          <w:rFonts w:ascii="Arial" w:hAnsi="Arial" w:cs="Arial"/>
          <w:b/>
          <w:bCs/>
          <w:sz w:val="32"/>
          <w:szCs w:val="32"/>
          <w:lang w:val="fr-FR"/>
        </w:rPr>
        <w:t>Des solutions de stockage flexibles pour une efficacité maximale</w:t>
      </w:r>
    </w:p>
    <w:p w14:paraId="19B79AC6" w14:textId="77777777" w:rsidR="004C0E06" w:rsidRPr="00AE79FD" w:rsidRDefault="004C0E06" w:rsidP="004C0E06">
      <w:pPr>
        <w:spacing w:before="120" w:line="360" w:lineRule="auto"/>
        <w:rPr>
          <w:rFonts w:ascii="Arial" w:hAnsi="Arial" w:cs="Arial"/>
          <w:sz w:val="22"/>
          <w:szCs w:val="22"/>
          <w:lang w:val="fr-FR"/>
        </w:rPr>
      </w:pPr>
    </w:p>
    <w:p w14:paraId="0FA77D57" w14:textId="1FF09331" w:rsidR="00B81762" w:rsidRPr="00B81762" w:rsidRDefault="004C0E06" w:rsidP="00B81762">
      <w:pPr>
        <w:spacing w:line="360" w:lineRule="auto"/>
        <w:rPr>
          <w:rFonts w:ascii="Arial" w:hAnsi="Arial" w:cs="Arial"/>
          <w:sz w:val="22"/>
          <w:szCs w:val="22"/>
          <w:lang w:val="fr-FR"/>
        </w:rPr>
      </w:pPr>
      <w:r w:rsidRPr="00AE79FD">
        <w:rPr>
          <w:rFonts w:ascii="Arial" w:hAnsi="Arial" w:cs="Arial"/>
          <w:b/>
          <w:bCs/>
          <w:sz w:val="22"/>
          <w:szCs w:val="22"/>
          <w:lang w:val="fr-FR"/>
        </w:rPr>
        <w:t xml:space="preserve">Duisburg, </w:t>
      </w:r>
      <w:r w:rsidR="00FB2326">
        <w:rPr>
          <w:rFonts w:ascii="Arial" w:hAnsi="Arial" w:cs="Arial"/>
          <w:b/>
          <w:bCs/>
          <w:sz w:val="22"/>
          <w:szCs w:val="22"/>
          <w:lang w:val="fr-FR"/>
        </w:rPr>
        <w:t>2</w:t>
      </w:r>
      <w:r w:rsidR="00B81762">
        <w:rPr>
          <w:rFonts w:ascii="Arial" w:hAnsi="Arial" w:cs="Arial"/>
          <w:b/>
          <w:bCs/>
          <w:sz w:val="22"/>
          <w:szCs w:val="22"/>
          <w:lang w:val="fr-FR"/>
        </w:rPr>
        <w:t>6</w:t>
      </w:r>
      <w:r w:rsidR="00E53B5D" w:rsidRPr="00E53B5D">
        <w:rPr>
          <w:rFonts w:ascii="Arial" w:hAnsi="Arial" w:cs="Arial"/>
          <w:b/>
          <w:bCs/>
          <w:sz w:val="22"/>
          <w:szCs w:val="22"/>
          <w:lang w:val="fr-FR"/>
        </w:rPr>
        <w:t xml:space="preserve"> </w:t>
      </w:r>
      <w:r w:rsidR="00B81762">
        <w:rPr>
          <w:rFonts w:ascii="Arial" w:hAnsi="Arial" w:cs="Arial"/>
          <w:b/>
          <w:bCs/>
          <w:sz w:val="22"/>
          <w:szCs w:val="22"/>
          <w:lang w:val="fr-FR"/>
        </w:rPr>
        <w:t>mai</w:t>
      </w:r>
      <w:r w:rsidR="00E53B5D" w:rsidRPr="00E53B5D">
        <w:rPr>
          <w:rFonts w:ascii="Arial" w:hAnsi="Arial" w:cs="Arial"/>
          <w:b/>
          <w:bCs/>
          <w:sz w:val="22"/>
          <w:szCs w:val="22"/>
          <w:lang w:val="fr-FR"/>
        </w:rPr>
        <w:t xml:space="preserve"> 2026</w:t>
      </w:r>
      <w:r w:rsidRPr="00AE79FD">
        <w:rPr>
          <w:rFonts w:ascii="Arial" w:hAnsi="Arial" w:cs="Arial"/>
          <w:b/>
          <w:bCs/>
          <w:sz w:val="22"/>
          <w:szCs w:val="22"/>
          <w:lang w:val="fr-FR"/>
        </w:rPr>
        <w:t xml:space="preserve"> –</w:t>
      </w:r>
      <w:r w:rsidR="001C613B">
        <w:rPr>
          <w:rFonts w:ascii="Arial" w:hAnsi="Arial" w:cs="Arial"/>
          <w:b/>
          <w:bCs/>
          <w:sz w:val="22"/>
          <w:szCs w:val="22"/>
          <w:lang w:val="fr-FR"/>
        </w:rPr>
        <w:t xml:space="preserve"> </w:t>
      </w:r>
      <w:r w:rsidR="00B81762" w:rsidRPr="00B81762">
        <w:rPr>
          <w:rFonts w:ascii="Arial" w:hAnsi="Arial" w:cs="Arial"/>
          <w:sz w:val="22"/>
          <w:szCs w:val="22"/>
          <w:lang w:val="fr-FR"/>
        </w:rPr>
        <w:t>Lors du salon LogiMAT 2026, Clark a présenté une nouvelle génération de transpalettes électriques. Les cinq modèles de transpalettes – ELP15, BPT15, WLE20, WEP20 et RPE20 – couvrent, avec des capacités de charge de 1 500 kg et 2 000 kg ainsi que des versions à conducteur accompagnant ou à conducteur porté, la quasi-totalité des besoins en matière de manutention interne. Qu'il s'agisse de trajets courts dans des espaces de vente exigus, en production ou dans une logistique d'entrepôt complexe, les nouveaux transpalettes séduisent par leur conception compacte, leur grande maniabilité, leur ergonomie et leur technologie d</w:t>
      </w:r>
      <w:r w:rsidR="00C01BB9">
        <w:rPr>
          <w:rFonts w:ascii="Arial" w:hAnsi="Arial" w:cs="Arial"/>
          <w:sz w:val="22"/>
          <w:szCs w:val="22"/>
          <w:lang w:val="fr-FR"/>
        </w:rPr>
        <w:t>’entrainement</w:t>
      </w:r>
      <w:r w:rsidR="00B81762" w:rsidRPr="00B81762">
        <w:rPr>
          <w:rFonts w:ascii="Arial" w:hAnsi="Arial" w:cs="Arial"/>
          <w:sz w:val="22"/>
          <w:szCs w:val="22"/>
          <w:lang w:val="fr-FR"/>
        </w:rPr>
        <w:t xml:space="preserve"> moderne.</w:t>
      </w:r>
    </w:p>
    <w:p w14:paraId="27801D51" w14:textId="77777777" w:rsidR="00B81762" w:rsidRPr="00B81762" w:rsidRDefault="00B81762" w:rsidP="00B81762">
      <w:pPr>
        <w:spacing w:line="360" w:lineRule="auto"/>
        <w:rPr>
          <w:rFonts w:ascii="Arial" w:hAnsi="Arial" w:cs="Arial"/>
          <w:sz w:val="22"/>
          <w:szCs w:val="22"/>
          <w:lang w:val="fr-FR"/>
        </w:rPr>
      </w:pPr>
    </w:p>
    <w:p w14:paraId="2221B356" w14:textId="0E5EC59D" w:rsidR="00204C3F" w:rsidRDefault="00B81762" w:rsidP="00B81762">
      <w:pPr>
        <w:spacing w:line="360" w:lineRule="auto"/>
        <w:rPr>
          <w:rFonts w:ascii="Arial" w:hAnsi="Arial" w:cs="Arial"/>
          <w:sz w:val="22"/>
          <w:szCs w:val="22"/>
          <w:lang w:val="fr-FR"/>
        </w:rPr>
      </w:pPr>
      <w:r w:rsidRPr="00B81762">
        <w:rPr>
          <w:rFonts w:ascii="Arial" w:hAnsi="Arial" w:cs="Arial"/>
          <w:sz w:val="22"/>
          <w:szCs w:val="22"/>
          <w:lang w:val="fr-FR"/>
        </w:rPr>
        <w:t xml:space="preserve">Grâce à des batteries lithium-ion sans entretien (sur quatre des cinq modèles) et à la possibilité d'une recharge </w:t>
      </w:r>
      <w:r w:rsidR="00387D14">
        <w:rPr>
          <w:rFonts w:ascii="Arial" w:hAnsi="Arial" w:cs="Arial"/>
          <w:sz w:val="22"/>
          <w:szCs w:val="22"/>
          <w:lang w:val="fr-FR"/>
        </w:rPr>
        <w:t>d’opportinuté</w:t>
      </w:r>
      <w:r w:rsidRPr="00B81762">
        <w:rPr>
          <w:rFonts w:ascii="Arial" w:hAnsi="Arial" w:cs="Arial"/>
          <w:sz w:val="22"/>
          <w:szCs w:val="22"/>
          <w:lang w:val="fr-FR"/>
        </w:rPr>
        <w:t xml:space="preserve"> flexible, l'entretien classique des batteries, comme le remplissage d'eau, n'est plus nécessaire. Parallèlement, leur conception robuste et compacte, leur bonne capacité de franchissement et leur faible poids propre garantissent une utilisation flexible, y compris comme équipement embarqué sur des camions. Tous les modèles sont équipés de série d'un entraînement électrique pour la conduite et le levage et se distinguent par une commande précise du timon, un comportement routier sûr ainsi qu'un entretien minimal.</w:t>
      </w:r>
    </w:p>
    <w:p w14:paraId="41374906" w14:textId="789666C3" w:rsidR="00EB795E" w:rsidRDefault="00EB795E">
      <w:pPr>
        <w:rPr>
          <w:rFonts w:ascii="Arial" w:hAnsi="Arial" w:cs="Arial"/>
          <w:sz w:val="22"/>
          <w:szCs w:val="22"/>
          <w:lang w:val="fr-FR"/>
        </w:rPr>
      </w:pPr>
      <w:r>
        <w:rPr>
          <w:rFonts w:ascii="Arial" w:hAnsi="Arial" w:cs="Arial"/>
          <w:sz w:val="22"/>
          <w:szCs w:val="22"/>
          <w:lang w:val="fr-FR"/>
        </w:rPr>
        <w:br w:type="page"/>
      </w:r>
    </w:p>
    <w:p w14:paraId="4B91870F" w14:textId="22982329" w:rsidR="00B81762" w:rsidRPr="00B81762" w:rsidRDefault="00B81762" w:rsidP="00B81762">
      <w:pPr>
        <w:spacing w:line="360" w:lineRule="auto"/>
        <w:rPr>
          <w:rFonts w:ascii="Arial" w:hAnsi="Arial" w:cs="Arial"/>
          <w:b/>
          <w:bCs/>
          <w:sz w:val="22"/>
          <w:szCs w:val="22"/>
          <w:lang w:val="fr-FR"/>
        </w:rPr>
      </w:pPr>
      <w:r w:rsidRPr="00B81762">
        <w:rPr>
          <w:rFonts w:ascii="Arial" w:hAnsi="Arial" w:cs="Arial"/>
          <w:b/>
          <w:bCs/>
          <w:sz w:val="22"/>
          <w:szCs w:val="22"/>
          <w:lang w:val="fr-FR"/>
        </w:rPr>
        <w:lastRenderedPageBreak/>
        <w:t xml:space="preserve">Clark ELP15 – Le modèle polyvalent et compact pour les espaces </w:t>
      </w:r>
      <w:r w:rsidR="00387D14">
        <w:rPr>
          <w:rFonts w:ascii="Arial" w:hAnsi="Arial" w:cs="Arial"/>
          <w:b/>
          <w:bCs/>
          <w:sz w:val="22"/>
          <w:szCs w:val="22"/>
          <w:lang w:val="fr-FR"/>
        </w:rPr>
        <w:t>confinés</w:t>
      </w:r>
    </w:p>
    <w:p w14:paraId="28F7262A" w14:textId="77777777" w:rsidR="00B81762" w:rsidRPr="00B81762" w:rsidRDefault="00B81762" w:rsidP="00B81762">
      <w:pPr>
        <w:spacing w:line="360" w:lineRule="auto"/>
        <w:rPr>
          <w:rFonts w:ascii="Arial" w:hAnsi="Arial" w:cs="Arial"/>
          <w:sz w:val="22"/>
          <w:szCs w:val="22"/>
          <w:lang w:val="fr-FR"/>
        </w:rPr>
      </w:pPr>
    </w:p>
    <w:p w14:paraId="2C7FD953" w14:textId="2B857A30" w:rsidR="00B81762" w:rsidRPr="00B81762" w:rsidRDefault="00B81762" w:rsidP="00B81762">
      <w:pPr>
        <w:spacing w:line="360" w:lineRule="auto"/>
        <w:rPr>
          <w:rFonts w:ascii="Arial" w:hAnsi="Arial" w:cs="Arial"/>
          <w:sz w:val="22"/>
          <w:szCs w:val="22"/>
          <w:lang w:val="fr-FR"/>
        </w:rPr>
      </w:pPr>
      <w:r w:rsidRPr="00B81762">
        <w:rPr>
          <w:rFonts w:ascii="Arial" w:hAnsi="Arial" w:cs="Arial"/>
          <w:sz w:val="22"/>
          <w:szCs w:val="22"/>
          <w:lang w:val="fr-FR"/>
        </w:rPr>
        <w:t xml:space="preserve">L'ELP15 (1 500 kg) est le </w:t>
      </w:r>
      <w:r w:rsidR="00D51570">
        <w:rPr>
          <w:rFonts w:ascii="Arial" w:hAnsi="Arial" w:cs="Arial"/>
          <w:sz w:val="22"/>
          <w:szCs w:val="22"/>
          <w:lang w:val="fr-FR"/>
        </w:rPr>
        <w:t>transpalette</w:t>
      </w:r>
      <w:r w:rsidRPr="00B81762">
        <w:rPr>
          <w:rFonts w:ascii="Arial" w:hAnsi="Arial" w:cs="Arial"/>
          <w:sz w:val="22"/>
          <w:szCs w:val="22"/>
          <w:lang w:val="fr-FR"/>
        </w:rPr>
        <w:t xml:space="preserve"> à conducteur accompagnant idéal pour la manutention quotidienne de marchandises sur de courtes distances dans les entrepôts, le commerce et la production. Avec une largeur de seulement 550 mm, une longueur de 395 mm au-dessus du dos de la fourche (cote L2) et un rayon de braquage de 1 345 mm, il permet de manœuvrer avec précision, même dans les espaces de vente ou les plateaux de camion où l'espace est limité. La fonction de marche lente en position verticale du timon ainsi que les roulettes d'appui latérales en option améliorent le contrôle et la stabilité lors des manœuvres. La batterie lithium-ion (24 V, 25 Ah) ne nécessite aucun entretien et peut être rechargée sur n'importe quelle prise 230 V. </w:t>
      </w:r>
    </w:p>
    <w:p w14:paraId="3FC1043E" w14:textId="77777777" w:rsidR="00B81762" w:rsidRPr="00B81762" w:rsidRDefault="00B81762" w:rsidP="00B81762">
      <w:pPr>
        <w:spacing w:line="360" w:lineRule="auto"/>
        <w:rPr>
          <w:rFonts w:ascii="Arial" w:hAnsi="Arial" w:cs="Arial"/>
          <w:sz w:val="22"/>
          <w:szCs w:val="22"/>
          <w:lang w:val="fr-FR"/>
        </w:rPr>
      </w:pPr>
    </w:p>
    <w:p w14:paraId="6ACC961D" w14:textId="77777777" w:rsidR="00B81762" w:rsidRPr="00B81762" w:rsidRDefault="00B81762" w:rsidP="00B81762">
      <w:pPr>
        <w:spacing w:line="360" w:lineRule="auto"/>
        <w:rPr>
          <w:rFonts w:ascii="Arial" w:hAnsi="Arial" w:cs="Arial"/>
          <w:b/>
          <w:bCs/>
          <w:sz w:val="22"/>
          <w:szCs w:val="22"/>
          <w:lang w:val="fr-FR"/>
        </w:rPr>
      </w:pPr>
      <w:r w:rsidRPr="00B81762">
        <w:rPr>
          <w:rFonts w:ascii="Arial" w:hAnsi="Arial" w:cs="Arial"/>
          <w:b/>
          <w:bCs/>
          <w:sz w:val="22"/>
          <w:szCs w:val="22"/>
          <w:lang w:val="fr-FR"/>
        </w:rPr>
        <w:t xml:space="preserve">Clark BPT15 – Le modèle d'entrée de gamme robuste doté de la technologie GEL </w:t>
      </w:r>
    </w:p>
    <w:p w14:paraId="45A7BD56" w14:textId="77777777" w:rsidR="00B81762" w:rsidRPr="00B81762" w:rsidRDefault="00B81762" w:rsidP="00B81762">
      <w:pPr>
        <w:spacing w:line="360" w:lineRule="auto"/>
        <w:rPr>
          <w:rFonts w:ascii="Arial" w:hAnsi="Arial" w:cs="Arial"/>
          <w:sz w:val="22"/>
          <w:szCs w:val="22"/>
          <w:lang w:val="fr-FR"/>
        </w:rPr>
      </w:pPr>
    </w:p>
    <w:p w14:paraId="7AD30F74" w14:textId="016F0737" w:rsidR="006D5C44" w:rsidRDefault="00B81762" w:rsidP="0082279B">
      <w:pPr>
        <w:spacing w:line="360" w:lineRule="auto"/>
        <w:rPr>
          <w:rFonts w:ascii="Arial" w:hAnsi="Arial" w:cs="Arial"/>
          <w:sz w:val="22"/>
          <w:szCs w:val="22"/>
          <w:lang w:val="fr-FR"/>
        </w:rPr>
      </w:pPr>
      <w:r w:rsidRPr="00B81762">
        <w:rPr>
          <w:rFonts w:ascii="Arial" w:hAnsi="Arial" w:cs="Arial"/>
          <w:sz w:val="22"/>
          <w:szCs w:val="22"/>
          <w:lang w:val="fr-FR"/>
        </w:rPr>
        <w:t>Le BPT15 (1 500 kg) s'adresse aux utilisateurs à la recherche d'une solution particulièrement économique et nécessitant peu d'entretien pour des applications légères dans les entrepôts, le commerce et l'industrie. Équipé d'une batterie GEL robuste (24 V, 65 Ah) et d'un chargeur externe, il offre un fonctionnement fiable pour les trajets courts et les applications simples de manutention de marchandises. Sa conception compacte, son faible poids de seulement 205 kg et son équipement optionnel en grille de protection de charge en font l'outil idéal dans les allées étroites et pour les opérations de chargement de camions. Le moteur d'entraînement surélevé protège l</w:t>
      </w:r>
      <w:r w:rsidR="00D51570">
        <w:rPr>
          <w:rFonts w:ascii="Arial" w:hAnsi="Arial" w:cs="Arial"/>
          <w:sz w:val="22"/>
          <w:szCs w:val="22"/>
          <w:lang w:val="fr-FR"/>
        </w:rPr>
        <w:t>a machine</w:t>
      </w:r>
      <w:r w:rsidRPr="00B81762">
        <w:rPr>
          <w:rFonts w:ascii="Arial" w:hAnsi="Arial" w:cs="Arial"/>
          <w:sz w:val="22"/>
          <w:szCs w:val="22"/>
          <w:lang w:val="fr-FR"/>
        </w:rPr>
        <w:t xml:space="preserve"> de la saleté et de l'humidité.</w:t>
      </w:r>
    </w:p>
    <w:p w14:paraId="4B20AD80" w14:textId="77777777" w:rsidR="00BB607E" w:rsidRDefault="00BB607E" w:rsidP="0082279B">
      <w:pPr>
        <w:spacing w:line="360" w:lineRule="auto"/>
        <w:rPr>
          <w:rFonts w:ascii="Arial" w:hAnsi="Arial" w:cs="Arial"/>
          <w:sz w:val="22"/>
          <w:szCs w:val="22"/>
          <w:lang w:val="fr-FR"/>
        </w:rPr>
      </w:pPr>
    </w:p>
    <w:p w14:paraId="38860A63" w14:textId="1C079558" w:rsidR="00BB607E" w:rsidRPr="00BB607E" w:rsidRDefault="00BB607E" w:rsidP="00BB607E">
      <w:pPr>
        <w:rPr>
          <w:rFonts w:ascii="Arial" w:hAnsi="Arial" w:cs="Arial"/>
          <w:b/>
          <w:bCs/>
          <w:sz w:val="22"/>
          <w:szCs w:val="22"/>
          <w:lang w:val="fr-FR"/>
        </w:rPr>
      </w:pPr>
      <w:r w:rsidRPr="00BB607E">
        <w:rPr>
          <w:rFonts w:ascii="Arial" w:hAnsi="Arial" w:cs="Arial"/>
          <w:b/>
          <w:bCs/>
          <w:sz w:val="22"/>
          <w:szCs w:val="22"/>
          <w:lang w:val="fr-FR"/>
        </w:rPr>
        <w:t xml:space="preserve">Clark WLE20 – Le </w:t>
      </w:r>
      <w:r w:rsidR="00D51570">
        <w:rPr>
          <w:rFonts w:ascii="Arial" w:hAnsi="Arial" w:cs="Arial"/>
          <w:b/>
          <w:bCs/>
          <w:sz w:val="22"/>
          <w:szCs w:val="22"/>
          <w:lang w:val="fr-FR"/>
        </w:rPr>
        <w:t>transpalette</w:t>
      </w:r>
      <w:r w:rsidRPr="00BB607E">
        <w:rPr>
          <w:rFonts w:ascii="Arial" w:hAnsi="Arial" w:cs="Arial"/>
          <w:b/>
          <w:bCs/>
          <w:sz w:val="22"/>
          <w:szCs w:val="22"/>
          <w:lang w:val="fr-FR"/>
        </w:rPr>
        <w:t xml:space="preserve"> à conducteur accompagnant puissant pour les charges lourdes </w:t>
      </w:r>
    </w:p>
    <w:p w14:paraId="09493E2D" w14:textId="77777777" w:rsidR="00BB607E" w:rsidRPr="00BB607E" w:rsidRDefault="00BB607E" w:rsidP="00BB607E">
      <w:pPr>
        <w:spacing w:line="360" w:lineRule="auto"/>
        <w:rPr>
          <w:rFonts w:ascii="Arial" w:hAnsi="Arial" w:cs="Arial"/>
          <w:sz w:val="22"/>
          <w:szCs w:val="22"/>
          <w:lang w:val="fr-FR"/>
        </w:rPr>
      </w:pPr>
    </w:p>
    <w:p w14:paraId="66113AFE" w14:textId="666DEE38" w:rsidR="00BB607E" w:rsidRDefault="00BB607E" w:rsidP="00BB607E">
      <w:pPr>
        <w:spacing w:line="360" w:lineRule="auto"/>
        <w:rPr>
          <w:rFonts w:ascii="Arial" w:hAnsi="Arial" w:cs="Arial"/>
          <w:sz w:val="22"/>
          <w:szCs w:val="22"/>
          <w:lang w:val="fr-FR"/>
        </w:rPr>
      </w:pPr>
      <w:r w:rsidRPr="00BB607E">
        <w:rPr>
          <w:rFonts w:ascii="Arial" w:hAnsi="Arial" w:cs="Arial"/>
          <w:sz w:val="22"/>
          <w:szCs w:val="22"/>
          <w:lang w:val="fr-FR"/>
        </w:rPr>
        <w:t xml:space="preserve">Avec une capacité de charge de 2 000 kg et une batterie lithium-ion de série (24 V, 100 Ah), le WLE20 est conçu pour les applications exigeantes en mode conducteur accompagnant </w:t>
      </w:r>
      <w:r w:rsidRPr="00BB607E">
        <w:rPr>
          <w:rFonts w:ascii="Arial" w:hAnsi="Arial" w:cs="Arial"/>
          <w:sz w:val="22"/>
          <w:szCs w:val="22"/>
          <w:lang w:val="fr-FR"/>
        </w:rPr>
        <w:lastRenderedPageBreak/>
        <w:t>dans la production et la logistique d'entrepôt. Sa largeur de seulement 516 mm lui confère une grande maniabilité dans les allées étroites, sur les plateaux de camions ou dans les zones de stockage exiguës, même lors du transport de charges lourdes. Deux vérins de levage garantissent une répartition uniforme de la charge. La hauteur de fourche de seulement 78 mm facilite le passage en toute sécurité sous les palettes basses. Les roule</w:t>
      </w:r>
      <w:r w:rsidR="00D51570">
        <w:rPr>
          <w:rFonts w:ascii="Arial" w:hAnsi="Arial" w:cs="Arial"/>
          <w:sz w:val="22"/>
          <w:szCs w:val="22"/>
          <w:lang w:val="fr-FR"/>
        </w:rPr>
        <w:t>ttes</w:t>
      </w:r>
      <w:r w:rsidRPr="00BB607E">
        <w:rPr>
          <w:rFonts w:ascii="Arial" w:hAnsi="Arial" w:cs="Arial"/>
          <w:sz w:val="22"/>
          <w:szCs w:val="22"/>
          <w:lang w:val="fr-FR"/>
        </w:rPr>
        <w:t xml:space="preserve"> d'appui latéra</w:t>
      </w:r>
      <w:r w:rsidR="00D51570">
        <w:rPr>
          <w:rFonts w:ascii="Arial" w:hAnsi="Arial" w:cs="Arial"/>
          <w:sz w:val="22"/>
          <w:szCs w:val="22"/>
          <w:lang w:val="fr-FR"/>
        </w:rPr>
        <w:t>les</w:t>
      </w:r>
      <w:r w:rsidRPr="00BB607E">
        <w:rPr>
          <w:rFonts w:ascii="Arial" w:hAnsi="Arial" w:cs="Arial"/>
          <w:sz w:val="22"/>
          <w:szCs w:val="22"/>
          <w:lang w:val="fr-FR"/>
        </w:rPr>
        <w:t xml:space="preserve"> de série à suspension réglable ainsi que les barres de poussée réglables réduisent considérablement l'usure et les coûts d'entretien et garantissent une conduite souple. Le WLE20 séduit par sa grande capacité de franchissement et sa maniabilité précise, même sur les rampes.</w:t>
      </w:r>
    </w:p>
    <w:p w14:paraId="0E5BF238" w14:textId="77777777" w:rsidR="00BB607E" w:rsidRDefault="00BB607E" w:rsidP="00BB607E">
      <w:pPr>
        <w:spacing w:line="360" w:lineRule="auto"/>
        <w:rPr>
          <w:rFonts w:ascii="Arial" w:hAnsi="Arial" w:cs="Arial"/>
          <w:sz w:val="22"/>
          <w:szCs w:val="22"/>
          <w:lang w:val="fr-FR"/>
        </w:rPr>
      </w:pPr>
    </w:p>
    <w:p w14:paraId="4FA0628B" w14:textId="1EB28034" w:rsidR="00BB607E" w:rsidRPr="00BB607E" w:rsidRDefault="00BB607E" w:rsidP="00BB607E">
      <w:pPr>
        <w:spacing w:line="360" w:lineRule="auto"/>
        <w:rPr>
          <w:rFonts w:ascii="Arial" w:hAnsi="Arial" w:cs="Arial"/>
          <w:b/>
          <w:bCs/>
          <w:sz w:val="22"/>
          <w:szCs w:val="22"/>
          <w:lang w:val="fr-FR"/>
        </w:rPr>
      </w:pPr>
      <w:r w:rsidRPr="00BB607E">
        <w:rPr>
          <w:rFonts w:ascii="Arial" w:hAnsi="Arial" w:cs="Arial"/>
          <w:b/>
          <w:bCs/>
          <w:sz w:val="22"/>
          <w:szCs w:val="22"/>
          <w:lang w:val="fr-FR"/>
        </w:rPr>
        <w:t xml:space="preserve">Clark WEP20 – Le </w:t>
      </w:r>
      <w:r w:rsidR="00D51570">
        <w:rPr>
          <w:rFonts w:ascii="Arial" w:hAnsi="Arial" w:cs="Arial"/>
          <w:b/>
          <w:bCs/>
          <w:sz w:val="22"/>
          <w:szCs w:val="22"/>
          <w:lang w:val="fr-FR"/>
        </w:rPr>
        <w:t>transpalette</w:t>
      </w:r>
      <w:r w:rsidRPr="00BB607E">
        <w:rPr>
          <w:rFonts w:ascii="Arial" w:hAnsi="Arial" w:cs="Arial"/>
          <w:b/>
          <w:bCs/>
          <w:sz w:val="22"/>
          <w:szCs w:val="22"/>
          <w:lang w:val="fr-FR"/>
        </w:rPr>
        <w:t xml:space="preserve"> à conducteur accompagnant haut de gamme et confortable </w:t>
      </w:r>
    </w:p>
    <w:p w14:paraId="56F13DEB" w14:textId="77777777" w:rsidR="00BB607E" w:rsidRPr="00BB607E" w:rsidRDefault="00BB607E" w:rsidP="00BB607E">
      <w:pPr>
        <w:spacing w:line="360" w:lineRule="auto"/>
        <w:rPr>
          <w:rFonts w:ascii="Arial" w:hAnsi="Arial" w:cs="Arial"/>
          <w:sz w:val="22"/>
          <w:szCs w:val="22"/>
          <w:lang w:val="fr-FR"/>
        </w:rPr>
      </w:pPr>
    </w:p>
    <w:p w14:paraId="4AF7D17E" w14:textId="4999C4D2" w:rsidR="00BB607E" w:rsidRDefault="00BB607E" w:rsidP="00BB607E">
      <w:pPr>
        <w:spacing w:line="360" w:lineRule="auto"/>
        <w:rPr>
          <w:rFonts w:ascii="Arial" w:hAnsi="Arial" w:cs="Arial"/>
          <w:sz w:val="22"/>
          <w:szCs w:val="22"/>
          <w:lang w:val="fr-FR"/>
        </w:rPr>
      </w:pPr>
      <w:r w:rsidRPr="00BB607E">
        <w:rPr>
          <w:rFonts w:ascii="Arial" w:hAnsi="Arial" w:cs="Arial"/>
          <w:sz w:val="22"/>
          <w:szCs w:val="22"/>
          <w:lang w:val="fr-FR"/>
        </w:rPr>
        <w:t xml:space="preserve">Le WEP20 (2 000 kg) établit de nouvelles références dans le segment des </w:t>
      </w:r>
      <w:r w:rsidR="00205129">
        <w:rPr>
          <w:rFonts w:ascii="Arial" w:hAnsi="Arial" w:cs="Arial"/>
          <w:sz w:val="22"/>
          <w:szCs w:val="22"/>
          <w:lang w:val="fr-FR"/>
        </w:rPr>
        <w:t>transpalettes</w:t>
      </w:r>
      <w:r w:rsidRPr="00BB607E">
        <w:rPr>
          <w:rFonts w:ascii="Arial" w:hAnsi="Arial" w:cs="Arial"/>
          <w:sz w:val="22"/>
          <w:szCs w:val="22"/>
          <w:lang w:val="fr-FR"/>
        </w:rPr>
        <w:t xml:space="preserve"> à conducteur accompagnant grâce à sa batterie lithium-ion (24 V, 230 Ah) et à son équipement de série complet. Des fourches larges (180 mm de largeur et jusqu'à 2 400 mm de longueur) assurent une stabilité maximale pour les charges lourdes et volumineuses dans la production et la logistique d'entrepôt. La construction robuste et la technologie d'entraînement de haute qualité garantissent une longue durée de vie et des performances fiables au quotidien. Sa bonne capacité de franchissement permet une utilisation en toute sécurité sur des rampes ou des chemins accidentés. Un écran couleur intégré, deux porte-boissons, un compartiment de rangement et un port de chargement USB de série améliorent sensiblement le confort de l'opérateur. De nombreuses options telles que la grille de protection de charge, le rouleau d'entraînement en caoutchouc, les roues d'escalade ou le porte-documents font du WEP20 le </w:t>
      </w:r>
      <w:r w:rsidR="00205129">
        <w:rPr>
          <w:rFonts w:ascii="Arial" w:hAnsi="Arial" w:cs="Arial"/>
          <w:sz w:val="22"/>
          <w:szCs w:val="22"/>
          <w:lang w:val="fr-FR"/>
        </w:rPr>
        <w:t>transpalette</w:t>
      </w:r>
      <w:r w:rsidRPr="00BB607E">
        <w:rPr>
          <w:rFonts w:ascii="Arial" w:hAnsi="Arial" w:cs="Arial"/>
          <w:sz w:val="22"/>
          <w:szCs w:val="22"/>
          <w:lang w:val="fr-FR"/>
        </w:rPr>
        <w:t xml:space="preserve"> à conducteur accompagnant le plus polyvalent de la gamme. Des barres de poussée réglables et une suspension des roule</w:t>
      </w:r>
      <w:r w:rsidR="00205129">
        <w:rPr>
          <w:rFonts w:ascii="Arial" w:hAnsi="Arial" w:cs="Arial"/>
          <w:sz w:val="22"/>
          <w:szCs w:val="22"/>
          <w:lang w:val="fr-FR"/>
        </w:rPr>
        <w:t>ttes</w:t>
      </w:r>
      <w:r w:rsidRPr="00BB607E">
        <w:rPr>
          <w:rFonts w:ascii="Arial" w:hAnsi="Arial" w:cs="Arial"/>
          <w:sz w:val="22"/>
          <w:szCs w:val="22"/>
          <w:lang w:val="fr-FR"/>
        </w:rPr>
        <w:t xml:space="preserve"> d'appui garantissent de faibles coûts d'entretien et de maintenance. Tous les composants importants sont facilement accessibles, </w:t>
      </w:r>
      <w:r w:rsidRPr="00BB607E">
        <w:rPr>
          <w:rFonts w:ascii="Arial" w:hAnsi="Arial" w:cs="Arial"/>
          <w:sz w:val="22"/>
          <w:szCs w:val="22"/>
          <w:lang w:val="fr-FR"/>
        </w:rPr>
        <w:lastRenderedPageBreak/>
        <w:t>ce qui permet d'effectuer rapidement les contrôles quotidiens et les opérations d'entretien. Un mécanisme de levage de conception robuste assure une course régulière et réduit l'usure mécanique. Le moteur d'entraînement est positionné de manière à être protégé de manière fiable contre la saleté, l'humidité et les dommages.</w:t>
      </w:r>
    </w:p>
    <w:p w14:paraId="29E05ACC" w14:textId="77777777" w:rsidR="00BB607E" w:rsidRDefault="00BB607E" w:rsidP="00BB607E">
      <w:pPr>
        <w:spacing w:line="360" w:lineRule="auto"/>
        <w:rPr>
          <w:rFonts w:ascii="Arial" w:hAnsi="Arial" w:cs="Arial"/>
          <w:sz w:val="22"/>
          <w:szCs w:val="22"/>
          <w:lang w:val="fr-FR"/>
        </w:rPr>
      </w:pPr>
    </w:p>
    <w:p w14:paraId="3B24C030" w14:textId="77777777" w:rsidR="00BB607E" w:rsidRPr="00BB607E" w:rsidRDefault="00BB607E" w:rsidP="00BB607E">
      <w:pPr>
        <w:spacing w:line="360" w:lineRule="auto"/>
        <w:rPr>
          <w:rFonts w:ascii="Arial" w:hAnsi="Arial" w:cs="Arial"/>
          <w:b/>
          <w:bCs/>
          <w:sz w:val="22"/>
          <w:szCs w:val="22"/>
          <w:lang w:val="fr-FR"/>
        </w:rPr>
      </w:pPr>
      <w:r w:rsidRPr="00BB607E">
        <w:rPr>
          <w:rFonts w:ascii="Arial" w:hAnsi="Arial" w:cs="Arial"/>
          <w:b/>
          <w:bCs/>
          <w:sz w:val="22"/>
          <w:szCs w:val="22"/>
          <w:lang w:val="fr-FR"/>
        </w:rPr>
        <w:t xml:space="preserve">Clark RPE20 – Le transporteur rapide pour les trajets de moyenne et longue distance </w:t>
      </w:r>
    </w:p>
    <w:p w14:paraId="0BEDBC38" w14:textId="77777777" w:rsidR="00BB607E" w:rsidRPr="00BB607E" w:rsidRDefault="00BB607E" w:rsidP="00BB607E">
      <w:pPr>
        <w:spacing w:line="360" w:lineRule="auto"/>
        <w:rPr>
          <w:rFonts w:ascii="Arial" w:hAnsi="Arial" w:cs="Arial"/>
          <w:sz w:val="22"/>
          <w:szCs w:val="22"/>
          <w:lang w:val="fr-FR"/>
        </w:rPr>
      </w:pPr>
    </w:p>
    <w:p w14:paraId="148BCF4C" w14:textId="311CFA47" w:rsidR="00BB607E" w:rsidRDefault="00BB607E" w:rsidP="00BB607E">
      <w:pPr>
        <w:spacing w:line="360" w:lineRule="auto"/>
        <w:rPr>
          <w:rFonts w:ascii="Arial" w:hAnsi="Arial" w:cs="Arial"/>
          <w:sz w:val="22"/>
          <w:szCs w:val="22"/>
          <w:lang w:val="fr-FR"/>
        </w:rPr>
      </w:pPr>
      <w:r w:rsidRPr="00BB607E">
        <w:rPr>
          <w:rFonts w:ascii="Arial" w:hAnsi="Arial" w:cs="Arial"/>
          <w:sz w:val="22"/>
          <w:szCs w:val="22"/>
          <w:lang w:val="fr-FR"/>
        </w:rPr>
        <w:t xml:space="preserve">Le RPE20 (2 000 kg) a été conçu pour le transport rapide et confortable de marchandises sur des trajets de moyenne et longue distance. Seul modèle de la gamme à disposer d'une plateforme de conduite rabattable, ce </w:t>
      </w:r>
      <w:r w:rsidR="00205129">
        <w:rPr>
          <w:rFonts w:ascii="Arial" w:hAnsi="Arial" w:cs="Arial"/>
          <w:sz w:val="22"/>
          <w:szCs w:val="22"/>
          <w:lang w:val="fr-FR"/>
        </w:rPr>
        <w:t>transpalette</w:t>
      </w:r>
      <w:r w:rsidRPr="00BB607E">
        <w:rPr>
          <w:rFonts w:ascii="Arial" w:hAnsi="Arial" w:cs="Arial"/>
          <w:sz w:val="22"/>
          <w:szCs w:val="22"/>
          <w:lang w:val="fr-FR"/>
        </w:rPr>
        <w:t xml:space="preserve"> est conçu pour passer facilement du mode « conducteur à pied » au mode « conducteur assis ». Le moteur de traction de 3,0 kW de série permet d'atteindre des vitesses de déplacement allant jusqu'à 10 km/h (à vide) ou 9,5 km/h (en charge). La direction assistée, la plateforme suspendue, la réduction automatique de la vitesse dans les virages et un châssis d'entraînement également suspendu garantissent un confort de conduite et une sécurité optimale, même avec des charges lourdes ou sur des sols accidentés. Le comportement routier reste souple, stable et maîtrisé, même à des vitesses élevées. La batterie lithium-ion (24 V, 230 Ah) avec chargeur rapide de 100 A garantit une grande disponibilité en fonctionnement en plusieurs équipes. La fonction « Stay-Down » de la plateforme facilite les montées et descentes fréquentes.</w:t>
      </w:r>
    </w:p>
    <w:p w14:paraId="6D33565C" w14:textId="77777777" w:rsidR="00BB607E" w:rsidRDefault="00BB607E" w:rsidP="00BB607E">
      <w:pPr>
        <w:spacing w:line="360" w:lineRule="auto"/>
        <w:rPr>
          <w:rFonts w:ascii="Arial" w:hAnsi="Arial" w:cs="Arial"/>
          <w:sz w:val="22"/>
          <w:szCs w:val="22"/>
          <w:lang w:val="fr-FR"/>
        </w:rPr>
      </w:pPr>
    </w:p>
    <w:p w14:paraId="0B9283FF" w14:textId="77777777" w:rsidR="00BB607E" w:rsidRPr="00BB607E" w:rsidRDefault="00BB607E" w:rsidP="00BB607E">
      <w:pPr>
        <w:spacing w:line="360" w:lineRule="auto"/>
        <w:rPr>
          <w:rFonts w:ascii="Arial" w:hAnsi="Arial" w:cs="Arial"/>
          <w:b/>
          <w:bCs/>
          <w:sz w:val="22"/>
          <w:szCs w:val="22"/>
          <w:lang w:val="fr-FR"/>
        </w:rPr>
      </w:pPr>
      <w:r w:rsidRPr="00BB607E">
        <w:rPr>
          <w:rFonts w:ascii="Arial" w:hAnsi="Arial" w:cs="Arial"/>
          <w:b/>
          <w:bCs/>
          <w:sz w:val="22"/>
          <w:szCs w:val="22"/>
          <w:lang w:val="fr-FR"/>
        </w:rPr>
        <w:t>Rentabilité et adaptabilité élevées</w:t>
      </w:r>
    </w:p>
    <w:p w14:paraId="0EDE7A99" w14:textId="77777777" w:rsidR="00BB607E" w:rsidRPr="00BB607E" w:rsidRDefault="00BB607E" w:rsidP="00BB607E">
      <w:pPr>
        <w:spacing w:line="360" w:lineRule="auto"/>
        <w:rPr>
          <w:rFonts w:ascii="Arial" w:hAnsi="Arial" w:cs="Arial"/>
          <w:sz w:val="22"/>
          <w:szCs w:val="22"/>
          <w:lang w:val="fr-FR"/>
        </w:rPr>
      </w:pPr>
    </w:p>
    <w:p w14:paraId="0811F276" w14:textId="77777777" w:rsidR="00BB607E" w:rsidRPr="00BB607E" w:rsidRDefault="00BB607E" w:rsidP="00BB607E">
      <w:pPr>
        <w:spacing w:line="360" w:lineRule="auto"/>
        <w:rPr>
          <w:rFonts w:ascii="Arial" w:hAnsi="Arial" w:cs="Arial"/>
          <w:sz w:val="22"/>
          <w:szCs w:val="22"/>
          <w:lang w:val="fr-FR"/>
        </w:rPr>
      </w:pPr>
      <w:r w:rsidRPr="00BB607E">
        <w:rPr>
          <w:rFonts w:ascii="Arial" w:hAnsi="Arial" w:cs="Arial"/>
          <w:sz w:val="22"/>
          <w:szCs w:val="22"/>
          <w:lang w:val="fr-FR"/>
        </w:rPr>
        <w:t xml:space="preserve">Tous les modèles de la nouvelle gamme peuvent être configurés individuellement grâce à une large gamme d'équipements en option (par exemple, activation par code PIN, grille de protection de charge, feux d'avertissement, différentes dimensions de fourches). La conception bien pensée, avec des composants facilement accessibles, une gestion soignée </w:t>
      </w:r>
      <w:r w:rsidRPr="00BB607E">
        <w:rPr>
          <w:rFonts w:ascii="Arial" w:hAnsi="Arial" w:cs="Arial"/>
          <w:sz w:val="22"/>
          <w:szCs w:val="22"/>
          <w:lang w:val="fr-FR"/>
        </w:rPr>
        <w:lastRenderedPageBreak/>
        <w:t>des câbles et des pièces d'usure réglables, réduit durablement les coûts d'entretien et d'exploitation.</w:t>
      </w:r>
    </w:p>
    <w:p w14:paraId="338F5928" w14:textId="77777777" w:rsidR="00BB607E" w:rsidRPr="00BB607E" w:rsidRDefault="00BB607E" w:rsidP="00BB607E">
      <w:pPr>
        <w:spacing w:line="360" w:lineRule="auto"/>
        <w:rPr>
          <w:rFonts w:ascii="Arial" w:hAnsi="Arial" w:cs="Arial"/>
          <w:sz w:val="22"/>
          <w:szCs w:val="22"/>
          <w:lang w:val="fr-FR"/>
        </w:rPr>
      </w:pPr>
    </w:p>
    <w:p w14:paraId="42303D63" w14:textId="17F06D25" w:rsidR="00BB607E" w:rsidRDefault="00BB607E" w:rsidP="00BB607E">
      <w:pPr>
        <w:spacing w:line="360" w:lineRule="auto"/>
        <w:rPr>
          <w:rFonts w:ascii="Arial" w:hAnsi="Arial" w:cs="Arial"/>
          <w:sz w:val="22"/>
          <w:szCs w:val="22"/>
          <w:lang w:val="fr-FR"/>
        </w:rPr>
      </w:pPr>
      <w:r w:rsidRPr="00BB607E">
        <w:rPr>
          <w:rFonts w:ascii="Arial" w:hAnsi="Arial" w:cs="Arial"/>
          <w:sz w:val="22"/>
          <w:szCs w:val="22"/>
          <w:lang w:val="fr-FR"/>
        </w:rPr>
        <w:t xml:space="preserve">« Avec ces nouveaux transpalettes, nous offrons à nos clients la flexibilité dont ils ont besoin dans l’intralogistique moderne – de la solution simple et économique au transpalette à conducteur porté très confortable pour les longues distances », explique Thomas Bach, directeur R&amp;D. « La technologie Li-Ion, le design ergonomique et une maniabilité maximale font de ces </w:t>
      </w:r>
      <w:r w:rsidR="00826142">
        <w:rPr>
          <w:rFonts w:ascii="Arial" w:hAnsi="Arial" w:cs="Arial"/>
          <w:sz w:val="22"/>
          <w:szCs w:val="22"/>
          <w:lang w:val="fr-FR"/>
        </w:rPr>
        <w:t>transpalettes</w:t>
      </w:r>
      <w:r w:rsidRPr="00BB607E">
        <w:rPr>
          <w:rFonts w:ascii="Arial" w:hAnsi="Arial" w:cs="Arial"/>
          <w:sz w:val="22"/>
          <w:szCs w:val="22"/>
          <w:lang w:val="fr-FR"/>
        </w:rPr>
        <w:t xml:space="preserve"> de véritables multi talents dans le quotidien de l’entrepôt. »</w:t>
      </w:r>
    </w:p>
    <w:p w14:paraId="38073EF7" w14:textId="77777777" w:rsidR="00BB607E" w:rsidRPr="00B81762" w:rsidRDefault="00BB607E" w:rsidP="00BB607E">
      <w:pPr>
        <w:spacing w:line="360" w:lineRule="auto"/>
        <w:rPr>
          <w:rFonts w:ascii="Arial" w:hAnsi="Arial" w:cs="Arial"/>
          <w:sz w:val="22"/>
          <w:szCs w:val="22"/>
          <w:lang w:val="fr-FR"/>
        </w:rPr>
      </w:pPr>
    </w:p>
    <w:p w14:paraId="175A0320" w14:textId="6FD6875B" w:rsidR="001B3C61" w:rsidRPr="00C01BB9" w:rsidRDefault="00637D53" w:rsidP="00CB7E37">
      <w:pPr>
        <w:spacing w:line="360" w:lineRule="auto"/>
        <w:rPr>
          <w:color w:val="000000"/>
          <w:lang w:val="en-GB"/>
        </w:rPr>
      </w:pPr>
      <w:r w:rsidRPr="00C01BB9">
        <w:rPr>
          <w:rFonts w:ascii="Arial" w:hAnsi="Arial" w:cs="Arial"/>
          <w:color w:val="000000"/>
          <w:sz w:val="22"/>
          <w:szCs w:val="22"/>
          <w:lang w:val="en-GB"/>
        </w:rPr>
        <w:t>7</w:t>
      </w:r>
      <w:r w:rsidR="00B25C99" w:rsidRPr="00C01BB9">
        <w:rPr>
          <w:rFonts w:ascii="Arial" w:hAnsi="Arial" w:cs="Arial"/>
          <w:color w:val="000000"/>
          <w:sz w:val="22"/>
          <w:szCs w:val="22"/>
          <w:lang w:val="en-GB"/>
        </w:rPr>
        <w:t xml:space="preserve"> </w:t>
      </w:r>
      <w:r w:rsidR="00007AFE" w:rsidRPr="00C01BB9">
        <w:rPr>
          <w:rFonts w:ascii="Arial" w:hAnsi="Arial" w:cs="Arial"/>
          <w:color w:val="000000"/>
          <w:sz w:val="22"/>
          <w:szCs w:val="22"/>
          <w:lang w:val="en-GB"/>
        </w:rPr>
        <w:t>6</w:t>
      </w:r>
      <w:r w:rsidR="00EB795E">
        <w:rPr>
          <w:rFonts w:ascii="Arial" w:hAnsi="Arial" w:cs="Arial"/>
          <w:color w:val="000000"/>
          <w:sz w:val="22"/>
          <w:szCs w:val="22"/>
          <w:lang w:val="en-GB"/>
        </w:rPr>
        <w:t>4</w:t>
      </w:r>
      <w:r w:rsidRPr="00C01BB9">
        <w:rPr>
          <w:rFonts w:ascii="Arial" w:hAnsi="Arial" w:cs="Arial"/>
          <w:color w:val="000000"/>
          <w:sz w:val="22"/>
          <w:szCs w:val="22"/>
          <w:lang w:val="en-GB"/>
        </w:rPr>
        <w:t>0</w:t>
      </w:r>
      <w:r w:rsidR="00EB6BE9" w:rsidRPr="00C01BB9">
        <w:rPr>
          <w:rFonts w:ascii="Arial" w:hAnsi="Arial" w:cs="Arial"/>
          <w:color w:val="000000"/>
          <w:sz w:val="22"/>
          <w:szCs w:val="22"/>
          <w:lang w:val="en-GB"/>
        </w:rPr>
        <w:t xml:space="preserve"> caractères, espaces compris</w:t>
      </w:r>
    </w:p>
    <w:p w14:paraId="1393F08E" w14:textId="77777777" w:rsidR="00E51B15" w:rsidRPr="00C01BB9" w:rsidRDefault="00E51B15" w:rsidP="00D273BE">
      <w:pPr>
        <w:spacing w:line="360" w:lineRule="auto"/>
        <w:rPr>
          <w:rFonts w:ascii="Arial" w:hAnsi="Arial"/>
          <w:sz w:val="22"/>
          <w:szCs w:val="22"/>
          <w:lang w:val="en-GB"/>
        </w:rPr>
      </w:pPr>
    </w:p>
    <w:p w14:paraId="6B5EA982" w14:textId="77777777" w:rsidR="00B61C66" w:rsidRPr="00C01BB9" w:rsidRDefault="00B61C66" w:rsidP="00D273BE">
      <w:pPr>
        <w:spacing w:line="360" w:lineRule="auto"/>
        <w:rPr>
          <w:rFonts w:ascii="Arial" w:hAnsi="Arial"/>
          <w:sz w:val="22"/>
          <w:szCs w:val="22"/>
          <w:lang w:val="en-GB"/>
        </w:rPr>
      </w:pPr>
    </w:p>
    <w:p w14:paraId="2C109FBC" w14:textId="77777777" w:rsidR="00C578D9" w:rsidRPr="00C01BB9" w:rsidRDefault="00C578D9" w:rsidP="00C578D9">
      <w:pPr>
        <w:rPr>
          <w:rFonts w:ascii="Arial" w:hAnsi="Arial" w:cs="Arial"/>
          <w:b/>
          <w:bCs/>
          <w:sz w:val="22"/>
          <w:szCs w:val="22"/>
          <w:lang w:val="en-GB"/>
        </w:rPr>
      </w:pPr>
      <w:r w:rsidRPr="00C01BB9">
        <w:rPr>
          <w:rFonts w:ascii="Arial" w:hAnsi="Arial" w:cs="Arial"/>
          <w:b/>
          <w:bCs/>
          <w:sz w:val="22"/>
          <w:szCs w:val="22"/>
          <w:lang w:val="en-GB"/>
        </w:rPr>
        <w:t xml:space="preserve">CLARK Material Handling Company </w:t>
      </w:r>
    </w:p>
    <w:p w14:paraId="14CCBA74" w14:textId="77777777" w:rsidR="00C578D9" w:rsidRPr="00C01BB9" w:rsidRDefault="00C578D9" w:rsidP="00C578D9">
      <w:pPr>
        <w:rPr>
          <w:rFonts w:ascii="Arial" w:hAnsi="Arial" w:cs="Arial"/>
          <w:sz w:val="22"/>
          <w:szCs w:val="22"/>
          <w:lang w:val="en-GB"/>
        </w:rPr>
      </w:pPr>
    </w:p>
    <w:p w14:paraId="36467461" w14:textId="0D19AEBD" w:rsidR="00A6792F" w:rsidRDefault="00C578D9" w:rsidP="00C578D9">
      <w:pPr>
        <w:pStyle w:val="Default"/>
        <w:rPr>
          <w:sz w:val="22"/>
          <w:szCs w:val="22"/>
          <w:lang w:val="fr-FR"/>
        </w:rPr>
      </w:pPr>
      <w:r w:rsidRPr="00DF7DD6">
        <w:rPr>
          <w:sz w:val="22"/>
          <w:szCs w:val="22"/>
          <w:lang w:val="fr-FR"/>
        </w:rPr>
        <w:t>Depuis l'invention du chariot élévateur par Eugene Clark en 1917 à Buchanan, dans le Michigan (États-Unis), CLARK figure parmi les leaders mondiaux dans le domaine des chariots de manutention. Forte de plus de 100 ans d'expérience dans le secteur et avec plus de 1,4 million de chariots élévateurs vendus dans le monde, la marque CLARK, fière de ses racines américaines, est synonyme de conception moderne et robuste, de technologie de pointe éprouvée et d'un excellent service client. Depuis 2003, CLARK propose une gamme complète de produits comprenant des chariots élévateurs à moteur électrique ou à combustion interne d'une capacité de charge de 1,5 à 8 tonnes, des chariots à mât rétractable, des véhicules de manutention, des tracteurs ainsi qu'une offre complète de services. Quatre sièges sociaux répartis à travers le monde gèrent les activités opérationnelles. L’entreprise produit selon les normes de qualité européennes dans des usines situées en Corée, aux États-Unis, au Vietnam et en Chine. CLARK emploie 1 800 personnes dans le monde et dispose d’un réseau de distribution mondial comptant 480 concessionnaires dans 90 pays. CLARK Europe GmbH, dont le siège est à Duisburg, est l'une des quatre filiales de CLARK et couvre les régions Europe, Moyen-Orient et Afrique avec environ 180 concessionnaires CLARK dans 60 pays.</w:t>
      </w:r>
    </w:p>
    <w:p w14:paraId="02CEAC11" w14:textId="77777777" w:rsidR="00C578D9" w:rsidRDefault="00C578D9" w:rsidP="00C578D9">
      <w:pPr>
        <w:pStyle w:val="Default"/>
        <w:rPr>
          <w:sz w:val="22"/>
          <w:szCs w:val="22"/>
          <w:lang w:val="fr-FR"/>
        </w:rPr>
      </w:pPr>
    </w:p>
    <w:p w14:paraId="480DC848" w14:textId="4D171E1B" w:rsidR="001A34D1" w:rsidRPr="00917027" w:rsidRDefault="001A34D1" w:rsidP="001A34D1">
      <w:pPr>
        <w:pStyle w:val="Default"/>
        <w:jc w:val="both"/>
        <w:rPr>
          <w:rStyle w:val="hps"/>
          <w:sz w:val="22"/>
          <w:szCs w:val="22"/>
          <w:lang w:val="fr-FR"/>
        </w:rPr>
      </w:pPr>
      <w:r w:rsidRPr="00561855">
        <w:rPr>
          <w:rStyle w:val="hps"/>
          <w:color w:val="000000" w:themeColor="text1"/>
          <w:sz w:val="22"/>
          <w:szCs w:val="22"/>
          <w:lang w:val="fr-FR"/>
        </w:rPr>
        <w:t>Retrouvez également CLARK sur le site Internet</w:t>
      </w:r>
      <w:r w:rsidR="009A2ABC" w:rsidRPr="00B21651">
        <w:rPr>
          <w:rStyle w:val="hps"/>
          <w:color w:val="0070C0"/>
          <w:sz w:val="22"/>
          <w:szCs w:val="22"/>
          <w:lang w:val="fr-FR"/>
        </w:rPr>
        <w:t xml:space="preserve"> </w:t>
      </w:r>
      <w:hyperlink r:id="rId8" w:history="1">
        <w:r w:rsidR="00B81762" w:rsidRPr="009367A4">
          <w:rPr>
            <w:rStyle w:val="Hyperlink"/>
            <w:color w:val="0070C0"/>
            <w:sz w:val="22"/>
            <w:szCs w:val="22"/>
            <w:u w:val="none"/>
            <w:lang w:val="fr-FR"/>
          </w:rPr>
          <w:t>www.clarkmheu.com</w:t>
        </w:r>
      </w:hyperlink>
      <w:r w:rsidR="00C932B0" w:rsidRPr="002F18B4">
        <w:rPr>
          <w:rStyle w:val="Hyperlink"/>
          <w:color w:val="365F91" w:themeColor="accent1" w:themeShade="BF"/>
          <w:sz w:val="22"/>
          <w:szCs w:val="22"/>
          <w:u w:val="none"/>
          <w:lang w:val="fr-FR"/>
        </w:rPr>
        <w:t xml:space="preserve"> </w:t>
      </w:r>
      <w:r w:rsidRPr="00561855">
        <w:rPr>
          <w:rStyle w:val="Hyperlink"/>
          <w:color w:val="000000" w:themeColor="text1"/>
          <w:sz w:val="22"/>
          <w:szCs w:val="22"/>
          <w:u w:val="none"/>
          <w:lang w:val="fr-FR"/>
        </w:rPr>
        <w:t>ou</w:t>
      </w:r>
      <w:r w:rsidRPr="00561855">
        <w:rPr>
          <w:color w:val="000000" w:themeColor="text1"/>
          <w:sz w:val="22"/>
          <w:szCs w:val="22"/>
          <w:lang w:val="fr-FR"/>
        </w:rPr>
        <w:t xml:space="preserve"> sur Facebook à l’adresse </w:t>
      </w:r>
      <w:hyperlink r:id="rId9" w:tooltip="https://www.facebook.com/CLARK.the.forklift" w:history="1">
        <w:r w:rsidR="005F7579" w:rsidRPr="009367A4">
          <w:rPr>
            <w:rStyle w:val="Hyperlink"/>
            <w:color w:val="365F91" w:themeColor="accent1" w:themeShade="BF"/>
            <w:sz w:val="22"/>
            <w:szCs w:val="22"/>
            <w:u w:val="none"/>
            <w:lang w:val="fr-FR"/>
          </w:rPr>
          <w:t>www.facebook.com/CLARK.the.forklift</w:t>
        </w:r>
      </w:hyperlink>
      <w:r w:rsidRPr="009367A4">
        <w:rPr>
          <w:color w:val="365F91" w:themeColor="accent1" w:themeShade="BF"/>
          <w:sz w:val="22"/>
          <w:szCs w:val="22"/>
          <w:lang w:val="fr-FR"/>
        </w:rPr>
        <w:t>.</w:t>
      </w:r>
    </w:p>
    <w:p w14:paraId="21C71D8C" w14:textId="37E24FBB" w:rsidR="00295E85" w:rsidRPr="00AE79FD" w:rsidRDefault="00295E85" w:rsidP="00295E85">
      <w:pPr>
        <w:pStyle w:val="Default"/>
        <w:rPr>
          <w:sz w:val="22"/>
          <w:szCs w:val="22"/>
          <w:lang w:val="fr-FR"/>
        </w:rPr>
      </w:pPr>
    </w:p>
    <w:p w14:paraId="5390CB29" w14:textId="6527EF60" w:rsidR="00D273BE" w:rsidRPr="00AE79FD" w:rsidRDefault="00D273BE" w:rsidP="002231CF">
      <w:pPr>
        <w:rPr>
          <w:rStyle w:val="hps"/>
          <w:rFonts w:ascii="Arial" w:hAnsi="Arial" w:cs="Arial"/>
          <w:sz w:val="22"/>
          <w:szCs w:val="22"/>
          <w:lang w:val="fr-FR"/>
        </w:rPr>
      </w:pPr>
    </w:p>
    <w:p w14:paraId="74CED94E" w14:textId="77777777" w:rsidR="00D273BE" w:rsidRPr="006027D2" w:rsidRDefault="00D273BE" w:rsidP="002231CF">
      <w:pPr>
        <w:rPr>
          <w:rStyle w:val="hps"/>
          <w:rFonts w:ascii="Arial" w:hAnsi="Arial" w:cs="Arial"/>
          <w:b/>
          <w:sz w:val="22"/>
          <w:szCs w:val="22"/>
          <w:lang w:val="fr-FR"/>
        </w:rPr>
      </w:pPr>
      <w:r w:rsidRPr="006027D2">
        <w:rPr>
          <w:rStyle w:val="hps"/>
          <w:rFonts w:ascii="Arial" w:hAnsi="Arial"/>
          <w:b/>
          <w:sz w:val="22"/>
          <w:szCs w:val="22"/>
          <w:lang w:val="fr-FR"/>
        </w:rPr>
        <w:lastRenderedPageBreak/>
        <w:t>Contact presse :</w:t>
      </w:r>
    </w:p>
    <w:p w14:paraId="3E737761"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CLARK Europe GmbH</w:t>
      </w:r>
    </w:p>
    <w:p w14:paraId="6EB78965"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Sabine Barde</w:t>
      </w:r>
    </w:p>
    <w:p w14:paraId="121EDAA2"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 xml:space="preserve">Directrice de la communication de l’entreprise </w:t>
      </w:r>
    </w:p>
    <w:p w14:paraId="1F7E39C5"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D-47228 Duisbourg</w:t>
      </w:r>
    </w:p>
    <w:p w14:paraId="359E1BDA" w14:textId="4B2359BC" w:rsidR="006B5365" w:rsidRPr="006027D2" w:rsidRDefault="006B5365" w:rsidP="006B5365">
      <w:pPr>
        <w:rPr>
          <w:rStyle w:val="hps"/>
          <w:rFonts w:ascii="Arial" w:hAnsi="Arial" w:cs="Arial"/>
          <w:sz w:val="22"/>
          <w:szCs w:val="22"/>
          <w:lang w:val="fr-FR"/>
        </w:rPr>
      </w:pPr>
      <w:bookmarkStart w:id="0" w:name="OLE_LINK1"/>
      <w:bookmarkStart w:id="1" w:name="OLE_LINK2"/>
      <w:r w:rsidRPr="006027D2">
        <w:rPr>
          <w:rStyle w:val="hps"/>
          <w:rFonts w:ascii="Arial" w:hAnsi="Arial" w:cs="Arial"/>
          <w:sz w:val="22"/>
          <w:szCs w:val="22"/>
          <w:lang w:val="fr-FR"/>
        </w:rPr>
        <w:t xml:space="preserve">Mobile : </w:t>
      </w:r>
      <w:r w:rsidR="000E4497" w:rsidRPr="006027D2">
        <w:rPr>
          <w:rStyle w:val="hps"/>
          <w:rFonts w:ascii="Arial" w:hAnsi="Arial" w:cs="Arial"/>
          <w:sz w:val="20"/>
          <w:szCs w:val="20"/>
          <w:lang w:val="fr-FR"/>
        </w:rPr>
        <w:t>+49 (0) 179 7488770</w:t>
      </w:r>
    </w:p>
    <w:bookmarkEnd w:id="0"/>
    <w:bookmarkEnd w:id="1"/>
    <w:p w14:paraId="33607BC0"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E-mail : sabinebarde@clarkmheu.com</w:t>
      </w:r>
    </w:p>
    <w:p w14:paraId="36883F26" w14:textId="4FE8BA88" w:rsidR="00D00A1A" w:rsidRPr="006027D2" w:rsidRDefault="00D273BE" w:rsidP="000B5FEE">
      <w:pPr>
        <w:pStyle w:val="Default"/>
        <w:spacing w:line="360" w:lineRule="auto"/>
        <w:rPr>
          <w:sz w:val="22"/>
          <w:szCs w:val="22"/>
          <w:lang w:val="fr-FR"/>
        </w:rPr>
      </w:pPr>
      <w:hyperlink r:id="rId10" w:history="1">
        <w:r w:rsidRPr="006027D2">
          <w:rPr>
            <w:rStyle w:val="Hyperlink"/>
            <w:color w:val="auto"/>
            <w:sz w:val="22"/>
            <w:szCs w:val="22"/>
            <w:u w:val="none"/>
            <w:lang w:val="fr-FR"/>
          </w:rPr>
          <w:t>www.clarkmheu.com</w:t>
        </w:r>
      </w:hyperlink>
    </w:p>
    <w:sectPr w:rsidR="00D00A1A" w:rsidRPr="006027D2" w:rsidSect="00D515F9">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94F37" w14:textId="77777777" w:rsidR="00CF12D2" w:rsidRDefault="00CF12D2" w:rsidP="001A30E8">
      <w:r>
        <w:separator/>
      </w:r>
    </w:p>
  </w:endnote>
  <w:endnote w:type="continuationSeparator" w:id="0">
    <w:p w14:paraId="599617AC" w14:textId="77777777" w:rsidR="00CF12D2" w:rsidRDefault="00CF12D2" w:rsidP="001A30E8">
      <w:r>
        <w:continuationSeparator/>
      </w:r>
    </w:p>
  </w:endnote>
  <w:endnote w:type="continuationNotice" w:id="1">
    <w:p w14:paraId="04695D2C" w14:textId="77777777" w:rsidR="00CF12D2" w:rsidRDefault="00CF1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068EC27C" w:rsidR="00310CDC" w:rsidRPr="00D273BE" w:rsidRDefault="00D273BE" w:rsidP="00D273B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sur</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6</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99E88" w14:textId="77777777" w:rsidR="00CF12D2" w:rsidRDefault="00CF12D2" w:rsidP="001A30E8">
      <w:r>
        <w:separator/>
      </w:r>
    </w:p>
  </w:footnote>
  <w:footnote w:type="continuationSeparator" w:id="0">
    <w:p w14:paraId="0A30AFFD" w14:textId="77777777" w:rsidR="00CF12D2" w:rsidRDefault="00CF12D2" w:rsidP="001A30E8">
      <w:r>
        <w:continuationSeparator/>
      </w:r>
    </w:p>
  </w:footnote>
  <w:footnote w:type="continuationNotice" w:id="1">
    <w:p w14:paraId="0019D015" w14:textId="77777777" w:rsidR="00CF12D2" w:rsidRDefault="00CF12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23E92152"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41B01AD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4DB968ED" w:rsidR="00310CDC" w:rsidRDefault="00D273BE">
                          <w:r>
                            <w:rPr>
                              <w:rFonts w:ascii="Arial" w:hAnsi="Arial"/>
                              <w:b/>
                              <w:sz w:val="48"/>
                              <w:szCs w:val="48"/>
                            </w:rPr>
                            <w:t>Communiqué de presse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" filled="f" stroked="f">
              <v:textbox>
                <w:txbxContent>
                  <w:p w14:paraId="466FB87B" w14:textId="4DB968ED" w:rsidR="00310CDC" w:rsidRDefault="00D273BE">
                    <w:r>
                      <w:rPr>
                        <w:rFonts w:ascii="Arial" w:hAnsi="Arial"/>
                        <w:b/>
                        <w:sz w:val="48"/>
                        <w:szCs w:val="48"/>
                      </w:rPr>
                      <w:t xml:space="preserve">Communiqué de </w:t>
                    </w:r>
                    <w:proofErr w:type="spellStart"/>
                    <w:r>
                      <w:rPr>
                        <w:rFonts w:ascii="Arial" w:hAnsi="Arial"/>
                        <w:b/>
                        <w:sz w:val="48"/>
                        <w:szCs w:val="48"/>
                      </w:rPr>
                      <w:t>presse</w:t>
                    </w:r>
                    <w:proofErr w:type="spellEnd"/>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775517070">
    <w:abstractNumId w:val="22"/>
  </w:num>
  <w:num w:numId="2" w16cid:durableId="458113744">
    <w:abstractNumId w:val="26"/>
  </w:num>
  <w:num w:numId="3" w16cid:durableId="1523590546">
    <w:abstractNumId w:val="17"/>
  </w:num>
  <w:num w:numId="4" w16cid:durableId="880822246">
    <w:abstractNumId w:val="23"/>
  </w:num>
  <w:num w:numId="5" w16cid:durableId="2092583615">
    <w:abstractNumId w:val="10"/>
  </w:num>
  <w:num w:numId="6" w16cid:durableId="2110546158">
    <w:abstractNumId w:val="16"/>
  </w:num>
  <w:num w:numId="7" w16cid:durableId="921599546">
    <w:abstractNumId w:val="11"/>
  </w:num>
  <w:num w:numId="8" w16cid:durableId="1373653525">
    <w:abstractNumId w:val="24"/>
  </w:num>
  <w:num w:numId="9" w16cid:durableId="1926454046">
    <w:abstractNumId w:val="6"/>
  </w:num>
  <w:num w:numId="10" w16cid:durableId="375282663">
    <w:abstractNumId w:val="8"/>
  </w:num>
  <w:num w:numId="11" w16cid:durableId="416293823">
    <w:abstractNumId w:val="7"/>
  </w:num>
  <w:num w:numId="12" w16cid:durableId="734206550">
    <w:abstractNumId w:val="9"/>
  </w:num>
  <w:num w:numId="13" w16cid:durableId="2128623799">
    <w:abstractNumId w:val="0"/>
  </w:num>
  <w:num w:numId="14" w16cid:durableId="1230775117">
    <w:abstractNumId w:val="1"/>
  </w:num>
  <w:num w:numId="15" w16cid:durableId="589316742">
    <w:abstractNumId w:val="5"/>
  </w:num>
  <w:num w:numId="16" w16cid:durableId="1755781364">
    <w:abstractNumId w:val="18"/>
  </w:num>
  <w:num w:numId="17" w16cid:durableId="735786018">
    <w:abstractNumId w:val="21"/>
  </w:num>
  <w:num w:numId="18" w16cid:durableId="1842037588">
    <w:abstractNumId w:val="12"/>
  </w:num>
  <w:num w:numId="19" w16cid:durableId="1630015650">
    <w:abstractNumId w:val="20"/>
  </w:num>
  <w:num w:numId="20" w16cid:durableId="1274359738">
    <w:abstractNumId w:val="14"/>
  </w:num>
  <w:num w:numId="21" w16cid:durableId="148136447">
    <w:abstractNumId w:val="4"/>
  </w:num>
  <w:num w:numId="22" w16cid:durableId="927543871">
    <w:abstractNumId w:val="19"/>
  </w:num>
  <w:num w:numId="23" w16cid:durableId="1056051789">
    <w:abstractNumId w:val="15"/>
  </w:num>
  <w:num w:numId="24" w16cid:durableId="917400989">
    <w:abstractNumId w:val="3"/>
  </w:num>
  <w:num w:numId="25" w16cid:durableId="1667436414">
    <w:abstractNumId w:val="25"/>
  </w:num>
  <w:num w:numId="26" w16cid:durableId="33893078">
    <w:abstractNumId w:val="2"/>
  </w:num>
  <w:num w:numId="27" w16cid:durableId="7055261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TrackMov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2B9"/>
    <w:rsid w:val="0000096D"/>
    <w:rsid w:val="00000CBE"/>
    <w:rsid w:val="000026F7"/>
    <w:rsid w:val="00005281"/>
    <w:rsid w:val="00005772"/>
    <w:rsid w:val="00007787"/>
    <w:rsid w:val="00007AFE"/>
    <w:rsid w:val="0001082F"/>
    <w:rsid w:val="000114C1"/>
    <w:rsid w:val="00012773"/>
    <w:rsid w:val="0001581B"/>
    <w:rsid w:val="00015898"/>
    <w:rsid w:val="000158FE"/>
    <w:rsid w:val="00016A03"/>
    <w:rsid w:val="00017F53"/>
    <w:rsid w:val="000211F3"/>
    <w:rsid w:val="00024144"/>
    <w:rsid w:val="00024DB0"/>
    <w:rsid w:val="00025CB2"/>
    <w:rsid w:val="000262A9"/>
    <w:rsid w:val="00026997"/>
    <w:rsid w:val="00031A60"/>
    <w:rsid w:val="000340C9"/>
    <w:rsid w:val="000342A3"/>
    <w:rsid w:val="00034850"/>
    <w:rsid w:val="000372D7"/>
    <w:rsid w:val="0004060F"/>
    <w:rsid w:val="000417D6"/>
    <w:rsid w:val="000425C6"/>
    <w:rsid w:val="00045AA0"/>
    <w:rsid w:val="00047CFA"/>
    <w:rsid w:val="000504AE"/>
    <w:rsid w:val="00052168"/>
    <w:rsid w:val="000533EC"/>
    <w:rsid w:val="000553D1"/>
    <w:rsid w:val="00055BB8"/>
    <w:rsid w:val="00057B46"/>
    <w:rsid w:val="00061138"/>
    <w:rsid w:val="00062F83"/>
    <w:rsid w:val="00062F8E"/>
    <w:rsid w:val="00064325"/>
    <w:rsid w:val="0006473C"/>
    <w:rsid w:val="00064787"/>
    <w:rsid w:val="00064E46"/>
    <w:rsid w:val="000653AD"/>
    <w:rsid w:val="0006556F"/>
    <w:rsid w:val="00066D5A"/>
    <w:rsid w:val="000678C4"/>
    <w:rsid w:val="000705BF"/>
    <w:rsid w:val="00071AAC"/>
    <w:rsid w:val="00073C20"/>
    <w:rsid w:val="00073D0C"/>
    <w:rsid w:val="00074125"/>
    <w:rsid w:val="0007555B"/>
    <w:rsid w:val="000763CC"/>
    <w:rsid w:val="00076847"/>
    <w:rsid w:val="0007761A"/>
    <w:rsid w:val="00077A03"/>
    <w:rsid w:val="00081510"/>
    <w:rsid w:val="0008322D"/>
    <w:rsid w:val="00084D77"/>
    <w:rsid w:val="000853B6"/>
    <w:rsid w:val="0008587F"/>
    <w:rsid w:val="00087FB3"/>
    <w:rsid w:val="0009027F"/>
    <w:rsid w:val="00091915"/>
    <w:rsid w:val="00094A35"/>
    <w:rsid w:val="00094A8F"/>
    <w:rsid w:val="00094F3E"/>
    <w:rsid w:val="00095856"/>
    <w:rsid w:val="00097A23"/>
    <w:rsid w:val="000A0984"/>
    <w:rsid w:val="000A189A"/>
    <w:rsid w:val="000A1B00"/>
    <w:rsid w:val="000A22D0"/>
    <w:rsid w:val="000A2C6B"/>
    <w:rsid w:val="000A500E"/>
    <w:rsid w:val="000A504E"/>
    <w:rsid w:val="000A6828"/>
    <w:rsid w:val="000B1329"/>
    <w:rsid w:val="000B1DBD"/>
    <w:rsid w:val="000B22C3"/>
    <w:rsid w:val="000B2BBD"/>
    <w:rsid w:val="000B2D62"/>
    <w:rsid w:val="000B5784"/>
    <w:rsid w:val="000B5FEE"/>
    <w:rsid w:val="000B772B"/>
    <w:rsid w:val="000C01DB"/>
    <w:rsid w:val="000C0D54"/>
    <w:rsid w:val="000C2E29"/>
    <w:rsid w:val="000C566B"/>
    <w:rsid w:val="000C5A89"/>
    <w:rsid w:val="000C765F"/>
    <w:rsid w:val="000C7A07"/>
    <w:rsid w:val="000C7F72"/>
    <w:rsid w:val="000D2587"/>
    <w:rsid w:val="000D4590"/>
    <w:rsid w:val="000D5E32"/>
    <w:rsid w:val="000D68CD"/>
    <w:rsid w:val="000D782A"/>
    <w:rsid w:val="000D7E92"/>
    <w:rsid w:val="000E037B"/>
    <w:rsid w:val="000E18E2"/>
    <w:rsid w:val="000E30BF"/>
    <w:rsid w:val="000E36F9"/>
    <w:rsid w:val="000E3EC0"/>
    <w:rsid w:val="000E41A9"/>
    <w:rsid w:val="000E4497"/>
    <w:rsid w:val="000E4660"/>
    <w:rsid w:val="000E4AC1"/>
    <w:rsid w:val="000E6B1A"/>
    <w:rsid w:val="000E6CAE"/>
    <w:rsid w:val="000E7F16"/>
    <w:rsid w:val="000F0AFC"/>
    <w:rsid w:val="000F0B94"/>
    <w:rsid w:val="000F23B6"/>
    <w:rsid w:val="000F363B"/>
    <w:rsid w:val="000F4894"/>
    <w:rsid w:val="000F5FF2"/>
    <w:rsid w:val="000F6DCC"/>
    <w:rsid w:val="00100F31"/>
    <w:rsid w:val="001014C2"/>
    <w:rsid w:val="00102050"/>
    <w:rsid w:val="00102BF3"/>
    <w:rsid w:val="00102FEB"/>
    <w:rsid w:val="00105990"/>
    <w:rsid w:val="00105C83"/>
    <w:rsid w:val="00106E9C"/>
    <w:rsid w:val="001104FD"/>
    <w:rsid w:val="00111191"/>
    <w:rsid w:val="00111B7C"/>
    <w:rsid w:val="0011243B"/>
    <w:rsid w:val="00113C83"/>
    <w:rsid w:val="00114B80"/>
    <w:rsid w:val="00115294"/>
    <w:rsid w:val="00121213"/>
    <w:rsid w:val="00123AD1"/>
    <w:rsid w:val="001244A0"/>
    <w:rsid w:val="00124505"/>
    <w:rsid w:val="00124A33"/>
    <w:rsid w:val="00125A0B"/>
    <w:rsid w:val="00125A52"/>
    <w:rsid w:val="001262AF"/>
    <w:rsid w:val="00127C44"/>
    <w:rsid w:val="00133D14"/>
    <w:rsid w:val="00134F90"/>
    <w:rsid w:val="00135BDE"/>
    <w:rsid w:val="0013640D"/>
    <w:rsid w:val="00136CCB"/>
    <w:rsid w:val="00136E93"/>
    <w:rsid w:val="001375DF"/>
    <w:rsid w:val="00137698"/>
    <w:rsid w:val="00140A1E"/>
    <w:rsid w:val="00141273"/>
    <w:rsid w:val="00142383"/>
    <w:rsid w:val="0014268C"/>
    <w:rsid w:val="00142930"/>
    <w:rsid w:val="00143501"/>
    <w:rsid w:val="00143FE3"/>
    <w:rsid w:val="001445BD"/>
    <w:rsid w:val="0014714B"/>
    <w:rsid w:val="00147A4E"/>
    <w:rsid w:val="00152978"/>
    <w:rsid w:val="00154FFA"/>
    <w:rsid w:val="0015642C"/>
    <w:rsid w:val="00156E95"/>
    <w:rsid w:val="001576D4"/>
    <w:rsid w:val="00157735"/>
    <w:rsid w:val="00164288"/>
    <w:rsid w:val="00164B19"/>
    <w:rsid w:val="00166F53"/>
    <w:rsid w:val="001675EA"/>
    <w:rsid w:val="00171202"/>
    <w:rsid w:val="00171EA7"/>
    <w:rsid w:val="00173368"/>
    <w:rsid w:val="00176D26"/>
    <w:rsid w:val="00176ED5"/>
    <w:rsid w:val="0018016C"/>
    <w:rsid w:val="00180EE0"/>
    <w:rsid w:val="0018102E"/>
    <w:rsid w:val="0018194D"/>
    <w:rsid w:val="0018335A"/>
    <w:rsid w:val="00183A79"/>
    <w:rsid w:val="00184A93"/>
    <w:rsid w:val="00184FCF"/>
    <w:rsid w:val="00185E2D"/>
    <w:rsid w:val="00186288"/>
    <w:rsid w:val="00186BAB"/>
    <w:rsid w:val="00186FD2"/>
    <w:rsid w:val="00187075"/>
    <w:rsid w:val="00187961"/>
    <w:rsid w:val="0019103F"/>
    <w:rsid w:val="00191439"/>
    <w:rsid w:val="001936DE"/>
    <w:rsid w:val="00194629"/>
    <w:rsid w:val="00194773"/>
    <w:rsid w:val="00194A69"/>
    <w:rsid w:val="00194C2D"/>
    <w:rsid w:val="00197C7C"/>
    <w:rsid w:val="001A0943"/>
    <w:rsid w:val="001A0BEC"/>
    <w:rsid w:val="001A1FEE"/>
    <w:rsid w:val="001A25EB"/>
    <w:rsid w:val="001A30E8"/>
    <w:rsid w:val="001A34D1"/>
    <w:rsid w:val="001A39C1"/>
    <w:rsid w:val="001A3DFB"/>
    <w:rsid w:val="001A4066"/>
    <w:rsid w:val="001A44EB"/>
    <w:rsid w:val="001A55A2"/>
    <w:rsid w:val="001A5907"/>
    <w:rsid w:val="001A7215"/>
    <w:rsid w:val="001B0434"/>
    <w:rsid w:val="001B1947"/>
    <w:rsid w:val="001B19DE"/>
    <w:rsid w:val="001B22F2"/>
    <w:rsid w:val="001B2FE5"/>
    <w:rsid w:val="001B3C61"/>
    <w:rsid w:val="001B3D3B"/>
    <w:rsid w:val="001B607E"/>
    <w:rsid w:val="001B667B"/>
    <w:rsid w:val="001C0754"/>
    <w:rsid w:val="001C098D"/>
    <w:rsid w:val="001C1049"/>
    <w:rsid w:val="001C1E66"/>
    <w:rsid w:val="001C253C"/>
    <w:rsid w:val="001C3776"/>
    <w:rsid w:val="001C42A4"/>
    <w:rsid w:val="001C57F2"/>
    <w:rsid w:val="001C613B"/>
    <w:rsid w:val="001D062D"/>
    <w:rsid w:val="001D084F"/>
    <w:rsid w:val="001D0FCF"/>
    <w:rsid w:val="001D4B52"/>
    <w:rsid w:val="001D53BE"/>
    <w:rsid w:val="001D5534"/>
    <w:rsid w:val="001D5B03"/>
    <w:rsid w:val="001D6969"/>
    <w:rsid w:val="001D6E9B"/>
    <w:rsid w:val="001D76D8"/>
    <w:rsid w:val="001E01B5"/>
    <w:rsid w:val="001E3852"/>
    <w:rsid w:val="001E45C9"/>
    <w:rsid w:val="001E61A8"/>
    <w:rsid w:val="001E62D4"/>
    <w:rsid w:val="001E7465"/>
    <w:rsid w:val="001E785B"/>
    <w:rsid w:val="001E7AA6"/>
    <w:rsid w:val="001F1A35"/>
    <w:rsid w:val="001F48BB"/>
    <w:rsid w:val="001F77DE"/>
    <w:rsid w:val="00200535"/>
    <w:rsid w:val="00200E1D"/>
    <w:rsid w:val="00204C3F"/>
    <w:rsid w:val="00204D6D"/>
    <w:rsid w:val="00205129"/>
    <w:rsid w:val="00207D38"/>
    <w:rsid w:val="00210EA2"/>
    <w:rsid w:val="00214681"/>
    <w:rsid w:val="00215451"/>
    <w:rsid w:val="00215887"/>
    <w:rsid w:val="00217421"/>
    <w:rsid w:val="00217BD7"/>
    <w:rsid w:val="00221528"/>
    <w:rsid w:val="002231CF"/>
    <w:rsid w:val="00223868"/>
    <w:rsid w:val="00225094"/>
    <w:rsid w:val="002261DF"/>
    <w:rsid w:val="0023063B"/>
    <w:rsid w:val="00230737"/>
    <w:rsid w:val="002316A8"/>
    <w:rsid w:val="00231CBA"/>
    <w:rsid w:val="0023239E"/>
    <w:rsid w:val="00234491"/>
    <w:rsid w:val="0023652A"/>
    <w:rsid w:val="00236B95"/>
    <w:rsid w:val="00241346"/>
    <w:rsid w:val="00244F43"/>
    <w:rsid w:val="0025273D"/>
    <w:rsid w:val="00253E14"/>
    <w:rsid w:val="00255B90"/>
    <w:rsid w:val="00256239"/>
    <w:rsid w:val="00260FBB"/>
    <w:rsid w:val="00263258"/>
    <w:rsid w:val="00263445"/>
    <w:rsid w:val="00263F1A"/>
    <w:rsid w:val="00264913"/>
    <w:rsid w:val="00265160"/>
    <w:rsid w:val="002655F1"/>
    <w:rsid w:val="00266DF3"/>
    <w:rsid w:val="002706E6"/>
    <w:rsid w:val="002722A7"/>
    <w:rsid w:val="00274155"/>
    <w:rsid w:val="0027430C"/>
    <w:rsid w:val="00280968"/>
    <w:rsid w:val="00280C17"/>
    <w:rsid w:val="0028116C"/>
    <w:rsid w:val="00281949"/>
    <w:rsid w:val="0028355B"/>
    <w:rsid w:val="0028386B"/>
    <w:rsid w:val="00284BC4"/>
    <w:rsid w:val="00285066"/>
    <w:rsid w:val="00285553"/>
    <w:rsid w:val="00290D74"/>
    <w:rsid w:val="00291E62"/>
    <w:rsid w:val="002937DC"/>
    <w:rsid w:val="00293EAD"/>
    <w:rsid w:val="00295E85"/>
    <w:rsid w:val="0029602E"/>
    <w:rsid w:val="0029618A"/>
    <w:rsid w:val="00297EC6"/>
    <w:rsid w:val="002A01EE"/>
    <w:rsid w:val="002A06DA"/>
    <w:rsid w:val="002A12D8"/>
    <w:rsid w:val="002A2C97"/>
    <w:rsid w:val="002A49DD"/>
    <w:rsid w:val="002A74DE"/>
    <w:rsid w:val="002A751B"/>
    <w:rsid w:val="002B057B"/>
    <w:rsid w:val="002B06D5"/>
    <w:rsid w:val="002B1BC2"/>
    <w:rsid w:val="002B35FE"/>
    <w:rsid w:val="002B3AEA"/>
    <w:rsid w:val="002B40DC"/>
    <w:rsid w:val="002B51CD"/>
    <w:rsid w:val="002B68D6"/>
    <w:rsid w:val="002B7954"/>
    <w:rsid w:val="002C092B"/>
    <w:rsid w:val="002C2630"/>
    <w:rsid w:val="002C5964"/>
    <w:rsid w:val="002C6B73"/>
    <w:rsid w:val="002C6DF6"/>
    <w:rsid w:val="002D22C9"/>
    <w:rsid w:val="002D32FE"/>
    <w:rsid w:val="002D659B"/>
    <w:rsid w:val="002D7D4C"/>
    <w:rsid w:val="002E23E8"/>
    <w:rsid w:val="002E386E"/>
    <w:rsid w:val="002E3993"/>
    <w:rsid w:val="002E3EA2"/>
    <w:rsid w:val="002E4CFE"/>
    <w:rsid w:val="002E51F5"/>
    <w:rsid w:val="002E6D78"/>
    <w:rsid w:val="002F178A"/>
    <w:rsid w:val="002F18B4"/>
    <w:rsid w:val="002F1BAF"/>
    <w:rsid w:val="002F3455"/>
    <w:rsid w:val="00300BB8"/>
    <w:rsid w:val="00302E61"/>
    <w:rsid w:val="003041B8"/>
    <w:rsid w:val="00310CDC"/>
    <w:rsid w:val="00310EE7"/>
    <w:rsid w:val="00312EAE"/>
    <w:rsid w:val="00313565"/>
    <w:rsid w:val="00314A50"/>
    <w:rsid w:val="00314BFF"/>
    <w:rsid w:val="00314EB3"/>
    <w:rsid w:val="00315EF5"/>
    <w:rsid w:val="003161EA"/>
    <w:rsid w:val="0031649B"/>
    <w:rsid w:val="0031752D"/>
    <w:rsid w:val="00317FF1"/>
    <w:rsid w:val="003202B5"/>
    <w:rsid w:val="00320CEC"/>
    <w:rsid w:val="003219ED"/>
    <w:rsid w:val="003229B8"/>
    <w:rsid w:val="00325A39"/>
    <w:rsid w:val="0032744D"/>
    <w:rsid w:val="00327A1D"/>
    <w:rsid w:val="00331842"/>
    <w:rsid w:val="003336FE"/>
    <w:rsid w:val="00334EBD"/>
    <w:rsid w:val="00335ADE"/>
    <w:rsid w:val="00335FA7"/>
    <w:rsid w:val="00336489"/>
    <w:rsid w:val="0034058F"/>
    <w:rsid w:val="00340DD4"/>
    <w:rsid w:val="00342F23"/>
    <w:rsid w:val="00344E40"/>
    <w:rsid w:val="003502D4"/>
    <w:rsid w:val="00350BD1"/>
    <w:rsid w:val="0035262D"/>
    <w:rsid w:val="00353911"/>
    <w:rsid w:val="003556C1"/>
    <w:rsid w:val="0035591D"/>
    <w:rsid w:val="00356119"/>
    <w:rsid w:val="0035634E"/>
    <w:rsid w:val="00360389"/>
    <w:rsid w:val="0036295C"/>
    <w:rsid w:val="0036376A"/>
    <w:rsid w:val="00363DF5"/>
    <w:rsid w:val="00365029"/>
    <w:rsid w:val="0036708C"/>
    <w:rsid w:val="00370904"/>
    <w:rsid w:val="0037129A"/>
    <w:rsid w:val="00381199"/>
    <w:rsid w:val="00382AB1"/>
    <w:rsid w:val="00383B08"/>
    <w:rsid w:val="00383E04"/>
    <w:rsid w:val="00387972"/>
    <w:rsid w:val="00387D14"/>
    <w:rsid w:val="00387D5E"/>
    <w:rsid w:val="00387DE0"/>
    <w:rsid w:val="00392B2E"/>
    <w:rsid w:val="00394BA7"/>
    <w:rsid w:val="003951C5"/>
    <w:rsid w:val="00397336"/>
    <w:rsid w:val="003A1189"/>
    <w:rsid w:val="003A27AA"/>
    <w:rsid w:val="003A2B6C"/>
    <w:rsid w:val="003A2F49"/>
    <w:rsid w:val="003A30F8"/>
    <w:rsid w:val="003A31EC"/>
    <w:rsid w:val="003A5CC5"/>
    <w:rsid w:val="003A63C3"/>
    <w:rsid w:val="003A67E6"/>
    <w:rsid w:val="003A6FEE"/>
    <w:rsid w:val="003B3EF7"/>
    <w:rsid w:val="003B4214"/>
    <w:rsid w:val="003B6587"/>
    <w:rsid w:val="003C20A5"/>
    <w:rsid w:val="003C2D02"/>
    <w:rsid w:val="003C3A42"/>
    <w:rsid w:val="003C42B6"/>
    <w:rsid w:val="003C4C0A"/>
    <w:rsid w:val="003C72F7"/>
    <w:rsid w:val="003D053E"/>
    <w:rsid w:val="003D2BA9"/>
    <w:rsid w:val="003D7FB4"/>
    <w:rsid w:val="003E05C4"/>
    <w:rsid w:val="003E05D4"/>
    <w:rsid w:val="003E0DC7"/>
    <w:rsid w:val="003E1F86"/>
    <w:rsid w:val="003E43C3"/>
    <w:rsid w:val="003E4ABE"/>
    <w:rsid w:val="003E5427"/>
    <w:rsid w:val="003E7178"/>
    <w:rsid w:val="003F04DC"/>
    <w:rsid w:val="003F0510"/>
    <w:rsid w:val="003F1F32"/>
    <w:rsid w:val="003F27F2"/>
    <w:rsid w:val="003F2A3F"/>
    <w:rsid w:val="003F2A4F"/>
    <w:rsid w:val="003F4112"/>
    <w:rsid w:val="003F4A9A"/>
    <w:rsid w:val="00401911"/>
    <w:rsid w:val="00403B0A"/>
    <w:rsid w:val="0040542E"/>
    <w:rsid w:val="00410D40"/>
    <w:rsid w:val="0041228A"/>
    <w:rsid w:val="00412A04"/>
    <w:rsid w:val="00413B8C"/>
    <w:rsid w:val="00415561"/>
    <w:rsid w:val="00416808"/>
    <w:rsid w:val="00416CAC"/>
    <w:rsid w:val="00421BDC"/>
    <w:rsid w:val="00422FCC"/>
    <w:rsid w:val="0042427E"/>
    <w:rsid w:val="00425D83"/>
    <w:rsid w:val="00427538"/>
    <w:rsid w:val="00427CCE"/>
    <w:rsid w:val="004341F5"/>
    <w:rsid w:val="00436DAC"/>
    <w:rsid w:val="004371E2"/>
    <w:rsid w:val="00441CBD"/>
    <w:rsid w:val="004435A8"/>
    <w:rsid w:val="00443D87"/>
    <w:rsid w:val="00444EE0"/>
    <w:rsid w:val="004456D4"/>
    <w:rsid w:val="004458AB"/>
    <w:rsid w:val="00447324"/>
    <w:rsid w:val="004475E4"/>
    <w:rsid w:val="00450347"/>
    <w:rsid w:val="0045052F"/>
    <w:rsid w:val="004524B6"/>
    <w:rsid w:val="00460689"/>
    <w:rsid w:val="004621A2"/>
    <w:rsid w:val="004634F4"/>
    <w:rsid w:val="00464D56"/>
    <w:rsid w:val="0046542C"/>
    <w:rsid w:val="00465555"/>
    <w:rsid w:val="004663A2"/>
    <w:rsid w:val="00466578"/>
    <w:rsid w:val="004676CE"/>
    <w:rsid w:val="00467C4E"/>
    <w:rsid w:val="004736AD"/>
    <w:rsid w:val="0047588C"/>
    <w:rsid w:val="004776B9"/>
    <w:rsid w:val="0047789C"/>
    <w:rsid w:val="004779E3"/>
    <w:rsid w:val="00480A91"/>
    <w:rsid w:val="00481A89"/>
    <w:rsid w:val="00482467"/>
    <w:rsid w:val="00482D46"/>
    <w:rsid w:val="00485874"/>
    <w:rsid w:val="00487A99"/>
    <w:rsid w:val="00490297"/>
    <w:rsid w:val="004912AA"/>
    <w:rsid w:val="0049197A"/>
    <w:rsid w:val="00492536"/>
    <w:rsid w:val="0049309A"/>
    <w:rsid w:val="00493F55"/>
    <w:rsid w:val="00495995"/>
    <w:rsid w:val="004967F1"/>
    <w:rsid w:val="00496877"/>
    <w:rsid w:val="004A1735"/>
    <w:rsid w:val="004A35FA"/>
    <w:rsid w:val="004A4868"/>
    <w:rsid w:val="004A4CE0"/>
    <w:rsid w:val="004A5211"/>
    <w:rsid w:val="004A6B28"/>
    <w:rsid w:val="004B07BF"/>
    <w:rsid w:val="004B1CBF"/>
    <w:rsid w:val="004B437C"/>
    <w:rsid w:val="004B5640"/>
    <w:rsid w:val="004B5A59"/>
    <w:rsid w:val="004B64F2"/>
    <w:rsid w:val="004B6C31"/>
    <w:rsid w:val="004B73BB"/>
    <w:rsid w:val="004B74D7"/>
    <w:rsid w:val="004B794C"/>
    <w:rsid w:val="004C0839"/>
    <w:rsid w:val="004C0E06"/>
    <w:rsid w:val="004C1FCB"/>
    <w:rsid w:val="004C2E5F"/>
    <w:rsid w:val="004C329A"/>
    <w:rsid w:val="004C4583"/>
    <w:rsid w:val="004C4EEE"/>
    <w:rsid w:val="004C5581"/>
    <w:rsid w:val="004C61AD"/>
    <w:rsid w:val="004C73C1"/>
    <w:rsid w:val="004C75A2"/>
    <w:rsid w:val="004D2026"/>
    <w:rsid w:val="004D35D7"/>
    <w:rsid w:val="004D5F6E"/>
    <w:rsid w:val="004D6623"/>
    <w:rsid w:val="004E6F7A"/>
    <w:rsid w:val="004E720C"/>
    <w:rsid w:val="004F1816"/>
    <w:rsid w:val="004F324A"/>
    <w:rsid w:val="004F3972"/>
    <w:rsid w:val="004F3F6A"/>
    <w:rsid w:val="004F4592"/>
    <w:rsid w:val="004F4A6A"/>
    <w:rsid w:val="004F5DDD"/>
    <w:rsid w:val="004F6E98"/>
    <w:rsid w:val="005004AE"/>
    <w:rsid w:val="005025B8"/>
    <w:rsid w:val="00502A02"/>
    <w:rsid w:val="00504196"/>
    <w:rsid w:val="0050638B"/>
    <w:rsid w:val="005064A8"/>
    <w:rsid w:val="00506A6A"/>
    <w:rsid w:val="00506F5F"/>
    <w:rsid w:val="005103E4"/>
    <w:rsid w:val="00510777"/>
    <w:rsid w:val="00510796"/>
    <w:rsid w:val="00510D82"/>
    <w:rsid w:val="005110AB"/>
    <w:rsid w:val="00512390"/>
    <w:rsid w:val="0051272D"/>
    <w:rsid w:val="00513EC4"/>
    <w:rsid w:val="00514ECB"/>
    <w:rsid w:val="005157C7"/>
    <w:rsid w:val="00516EEA"/>
    <w:rsid w:val="005174FB"/>
    <w:rsid w:val="005210CB"/>
    <w:rsid w:val="00523E85"/>
    <w:rsid w:val="00526801"/>
    <w:rsid w:val="00530725"/>
    <w:rsid w:val="00533ED0"/>
    <w:rsid w:val="0053481F"/>
    <w:rsid w:val="00534CDF"/>
    <w:rsid w:val="005362D2"/>
    <w:rsid w:val="0053699D"/>
    <w:rsid w:val="0054266B"/>
    <w:rsid w:val="00544ADD"/>
    <w:rsid w:val="00546734"/>
    <w:rsid w:val="005468A7"/>
    <w:rsid w:val="00547400"/>
    <w:rsid w:val="005478E3"/>
    <w:rsid w:val="00550D67"/>
    <w:rsid w:val="0055167D"/>
    <w:rsid w:val="005516C3"/>
    <w:rsid w:val="00552F5F"/>
    <w:rsid w:val="0055725D"/>
    <w:rsid w:val="0056008B"/>
    <w:rsid w:val="00560E2A"/>
    <w:rsid w:val="0056163E"/>
    <w:rsid w:val="00561855"/>
    <w:rsid w:val="0056300B"/>
    <w:rsid w:val="00565637"/>
    <w:rsid w:val="005676EA"/>
    <w:rsid w:val="00570F39"/>
    <w:rsid w:val="0057168B"/>
    <w:rsid w:val="005722AA"/>
    <w:rsid w:val="00572CDE"/>
    <w:rsid w:val="00573307"/>
    <w:rsid w:val="0057578B"/>
    <w:rsid w:val="00576C22"/>
    <w:rsid w:val="00577D00"/>
    <w:rsid w:val="005848C1"/>
    <w:rsid w:val="00585EF5"/>
    <w:rsid w:val="005873A8"/>
    <w:rsid w:val="005905EE"/>
    <w:rsid w:val="00591388"/>
    <w:rsid w:val="00592B29"/>
    <w:rsid w:val="005942F3"/>
    <w:rsid w:val="00594E22"/>
    <w:rsid w:val="005956B5"/>
    <w:rsid w:val="00596933"/>
    <w:rsid w:val="005A007F"/>
    <w:rsid w:val="005A0687"/>
    <w:rsid w:val="005A082F"/>
    <w:rsid w:val="005A32DC"/>
    <w:rsid w:val="005A3610"/>
    <w:rsid w:val="005A485F"/>
    <w:rsid w:val="005A4C70"/>
    <w:rsid w:val="005A4F80"/>
    <w:rsid w:val="005A53E1"/>
    <w:rsid w:val="005A6601"/>
    <w:rsid w:val="005A6B77"/>
    <w:rsid w:val="005A6DB0"/>
    <w:rsid w:val="005A71C0"/>
    <w:rsid w:val="005B13D1"/>
    <w:rsid w:val="005B48CF"/>
    <w:rsid w:val="005B4A6A"/>
    <w:rsid w:val="005B50CB"/>
    <w:rsid w:val="005B6422"/>
    <w:rsid w:val="005B670B"/>
    <w:rsid w:val="005C124F"/>
    <w:rsid w:val="005C18D1"/>
    <w:rsid w:val="005C198B"/>
    <w:rsid w:val="005C2E5F"/>
    <w:rsid w:val="005C3572"/>
    <w:rsid w:val="005C6B45"/>
    <w:rsid w:val="005C747F"/>
    <w:rsid w:val="005D1FBB"/>
    <w:rsid w:val="005D2013"/>
    <w:rsid w:val="005D4490"/>
    <w:rsid w:val="005D46BF"/>
    <w:rsid w:val="005D476C"/>
    <w:rsid w:val="005D4D4B"/>
    <w:rsid w:val="005D62ED"/>
    <w:rsid w:val="005E0B30"/>
    <w:rsid w:val="005E215C"/>
    <w:rsid w:val="005E44C1"/>
    <w:rsid w:val="005E46FD"/>
    <w:rsid w:val="005E477C"/>
    <w:rsid w:val="005E486E"/>
    <w:rsid w:val="005E52C5"/>
    <w:rsid w:val="005E622F"/>
    <w:rsid w:val="005E6EB5"/>
    <w:rsid w:val="005F00CB"/>
    <w:rsid w:val="005F190A"/>
    <w:rsid w:val="005F28F8"/>
    <w:rsid w:val="005F2FC9"/>
    <w:rsid w:val="005F3BE9"/>
    <w:rsid w:val="005F41AA"/>
    <w:rsid w:val="005F58AF"/>
    <w:rsid w:val="005F5B8C"/>
    <w:rsid w:val="005F6FBE"/>
    <w:rsid w:val="005F7579"/>
    <w:rsid w:val="005F7730"/>
    <w:rsid w:val="006006A0"/>
    <w:rsid w:val="006027D2"/>
    <w:rsid w:val="00602ACD"/>
    <w:rsid w:val="00605119"/>
    <w:rsid w:val="006051B2"/>
    <w:rsid w:val="00606D07"/>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27586"/>
    <w:rsid w:val="006312D3"/>
    <w:rsid w:val="00632376"/>
    <w:rsid w:val="00637233"/>
    <w:rsid w:val="006374C6"/>
    <w:rsid w:val="00637D53"/>
    <w:rsid w:val="00640024"/>
    <w:rsid w:val="00641177"/>
    <w:rsid w:val="00641B40"/>
    <w:rsid w:val="00641E7A"/>
    <w:rsid w:val="0064216A"/>
    <w:rsid w:val="00645BE7"/>
    <w:rsid w:val="00646EC4"/>
    <w:rsid w:val="00646F38"/>
    <w:rsid w:val="00647CF5"/>
    <w:rsid w:val="00650478"/>
    <w:rsid w:val="00651463"/>
    <w:rsid w:val="00652BEB"/>
    <w:rsid w:val="00652D90"/>
    <w:rsid w:val="00653F1F"/>
    <w:rsid w:val="0065515E"/>
    <w:rsid w:val="006562F6"/>
    <w:rsid w:val="006566CA"/>
    <w:rsid w:val="006600B5"/>
    <w:rsid w:val="006638C6"/>
    <w:rsid w:val="006656D8"/>
    <w:rsid w:val="0066582E"/>
    <w:rsid w:val="00665E44"/>
    <w:rsid w:val="006662B4"/>
    <w:rsid w:val="006665E5"/>
    <w:rsid w:val="00667258"/>
    <w:rsid w:val="00670B27"/>
    <w:rsid w:val="006718B4"/>
    <w:rsid w:val="006726D9"/>
    <w:rsid w:val="006734F2"/>
    <w:rsid w:val="00674BB6"/>
    <w:rsid w:val="00675282"/>
    <w:rsid w:val="00675426"/>
    <w:rsid w:val="006803C7"/>
    <w:rsid w:val="00680BD0"/>
    <w:rsid w:val="00681D25"/>
    <w:rsid w:val="00682839"/>
    <w:rsid w:val="006835AC"/>
    <w:rsid w:val="00683821"/>
    <w:rsid w:val="00684528"/>
    <w:rsid w:val="006851F5"/>
    <w:rsid w:val="006860D6"/>
    <w:rsid w:val="0068615F"/>
    <w:rsid w:val="00686F85"/>
    <w:rsid w:val="006872DB"/>
    <w:rsid w:val="0069092E"/>
    <w:rsid w:val="006912E9"/>
    <w:rsid w:val="00691510"/>
    <w:rsid w:val="00691B79"/>
    <w:rsid w:val="00693890"/>
    <w:rsid w:val="00693B4E"/>
    <w:rsid w:val="00694A40"/>
    <w:rsid w:val="006959A6"/>
    <w:rsid w:val="00696BDC"/>
    <w:rsid w:val="006A2B68"/>
    <w:rsid w:val="006A2DBD"/>
    <w:rsid w:val="006A413B"/>
    <w:rsid w:val="006A4C4F"/>
    <w:rsid w:val="006B1241"/>
    <w:rsid w:val="006B20A0"/>
    <w:rsid w:val="006B5365"/>
    <w:rsid w:val="006B6D78"/>
    <w:rsid w:val="006B6E20"/>
    <w:rsid w:val="006C039D"/>
    <w:rsid w:val="006C24E9"/>
    <w:rsid w:val="006C2AD8"/>
    <w:rsid w:val="006C41C5"/>
    <w:rsid w:val="006D5C44"/>
    <w:rsid w:val="006D6923"/>
    <w:rsid w:val="006E0DA2"/>
    <w:rsid w:val="006E35C7"/>
    <w:rsid w:val="006E49BB"/>
    <w:rsid w:val="006E53AE"/>
    <w:rsid w:val="006F1165"/>
    <w:rsid w:val="006F1A7B"/>
    <w:rsid w:val="006F2D6C"/>
    <w:rsid w:val="006F30D3"/>
    <w:rsid w:val="006F41A4"/>
    <w:rsid w:val="006F44C5"/>
    <w:rsid w:val="006F452D"/>
    <w:rsid w:val="00700102"/>
    <w:rsid w:val="007016C0"/>
    <w:rsid w:val="00704682"/>
    <w:rsid w:val="00706513"/>
    <w:rsid w:val="007073EE"/>
    <w:rsid w:val="007109AD"/>
    <w:rsid w:val="00711378"/>
    <w:rsid w:val="00712938"/>
    <w:rsid w:val="007137DF"/>
    <w:rsid w:val="00714D0E"/>
    <w:rsid w:val="00716058"/>
    <w:rsid w:val="00720107"/>
    <w:rsid w:val="00720F80"/>
    <w:rsid w:val="00721D1A"/>
    <w:rsid w:val="007224FB"/>
    <w:rsid w:val="00722FC4"/>
    <w:rsid w:val="00723F66"/>
    <w:rsid w:val="00724C80"/>
    <w:rsid w:val="00724F05"/>
    <w:rsid w:val="0072512B"/>
    <w:rsid w:val="0072555B"/>
    <w:rsid w:val="00726EF0"/>
    <w:rsid w:val="007328ED"/>
    <w:rsid w:val="00733857"/>
    <w:rsid w:val="007339AA"/>
    <w:rsid w:val="00733E0D"/>
    <w:rsid w:val="0073409D"/>
    <w:rsid w:val="007343DB"/>
    <w:rsid w:val="007356D7"/>
    <w:rsid w:val="00737EDE"/>
    <w:rsid w:val="00741440"/>
    <w:rsid w:val="007425C2"/>
    <w:rsid w:val="0074371F"/>
    <w:rsid w:val="00747160"/>
    <w:rsid w:val="007523EC"/>
    <w:rsid w:val="00752576"/>
    <w:rsid w:val="0075355F"/>
    <w:rsid w:val="0075474F"/>
    <w:rsid w:val="0076049B"/>
    <w:rsid w:val="007634ED"/>
    <w:rsid w:val="007639DE"/>
    <w:rsid w:val="007647FD"/>
    <w:rsid w:val="00766711"/>
    <w:rsid w:val="007671EF"/>
    <w:rsid w:val="00767CF5"/>
    <w:rsid w:val="00770373"/>
    <w:rsid w:val="007707D1"/>
    <w:rsid w:val="00771550"/>
    <w:rsid w:val="007717F0"/>
    <w:rsid w:val="007718B5"/>
    <w:rsid w:val="0077254F"/>
    <w:rsid w:val="007729DA"/>
    <w:rsid w:val="007737BF"/>
    <w:rsid w:val="00773CD3"/>
    <w:rsid w:val="0077447E"/>
    <w:rsid w:val="00775879"/>
    <w:rsid w:val="00776CC3"/>
    <w:rsid w:val="00777858"/>
    <w:rsid w:val="00777A7D"/>
    <w:rsid w:val="0078052B"/>
    <w:rsid w:val="00781622"/>
    <w:rsid w:val="007834BE"/>
    <w:rsid w:val="007852BF"/>
    <w:rsid w:val="007855BF"/>
    <w:rsid w:val="00785E63"/>
    <w:rsid w:val="007862E1"/>
    <w:rsid w:val="00787080"/>
    <w:rsid w:val="0079082A"/>
    <w:rsid w:val="00794B81"/>
    <w:rsid w:val="007955E2"/>
    <w:rsid w:val="007962BB"/>
    <w:rsid w:val="007A203A"/>
    <w:rsid w:val="007A4119"/>
    <w:rsid w:val="007A7309"/>
    <w:rsid w:val="007A756F"/>
    <w:rsid w:val="007B078B"/>
    <w:rsid w:val="007B1109"/>
    <w:rsid w:val="007B130B"/>
    <w:rsid w:val="007B1557"/>
    <w:rsid w:val="007B2F17"/>
    <w:rsid w:val="007B4C2E"/>
    <w:rsid w:val="007B552E"/>
    <w:rsid w:val="007B6129"/>
    <w:rsid w:val="007C10FF"/>
    <w:rsid w:val="007C432B"/>
    <w:rsid w:val="007C4A99"/>
    <w:rsid w:val="007C516A"/>
    <w:rsid w:val="007C5415"/>
    <w:rsid w:val="007C6030"/>
    <w:rsid w:val="007C6971"/>
    <w:rsid w:val="007D0CA7"/>
    <w:rsid w:val="007D165A"/>
    <w:rsid w:val="007D2476"/>
    <w:rsid w:val="007D332C"/>
    <w:rsid w:val="007D3986"/>
    <w:rsid w:val="007D3AFB"/>
    <w:rsid w:val="007D4271"/>
    <w:rsid w:val="007D6537"/>
    <w:rsid w:val="007E0785"/>
    <w:rsid w:val="007E1C00"/>
    <w:rsid w:val="007E527E"/>
    <w:rsid w:val="007F08C3"/>
    <w:rsid w:val="007F1097"/>
    <w:rsid w:val="007F1890"/>
    <w:rsid w:val="007F331C"/>
    <w:rsid w:val="007F36A9"/>
    <w:rsid w:val="007F4C28"/>
    <w:rsid w:val="007F4FD7"/>
    <w:rsid w:val="007F6038"/>
    <w:rsid w:val="007F7F7B"/>
    <w:rsid w:val="008041E1"/>
    <w:rsid w:val="0080433C"/>
    <w:rsid w:val="00805364"/>
    <w:rsid w:val="008062F6"/>
    <w:rsid w:val="008064BB"/>
    <w:rsid w:val="0080697A"/>
    <w:rsid w:val="0080774A"/>
    <w:rsid w:val="00807CF1"/>
    <w:rsid w:val="008104B7"/>
    <w:rsid w:val="00810BE5"/>
    <w:rsid w:val="00811A51"/>
    <w:rsid w:val="008132C1"/>
    <w:rsid w:val="008137DC"/>
    <w:rsid w:val="00814447"/>
    <w:rsid w:val="0081468D"/>
    <w:rsid w:val="008146A4"/>
    <w:rsid w:val="00814EC5"/>
    <w:rsid w:val="008169D9"/>
    <w:rsid w:val="008175CD"/>
    <w:rsid w:val="00821E87"/>
    <w:rsid w:val="00821F47"/>
    <w:rsid w:val="00822119"/>
    <w:rsid w:val="0082279B"/>
    <w:rsid w:val="00823D08"/>
    <w:rsid w:val="00826142"/>
    <w:rsid w:val="00827662"/>
    <w:rsid w:val="00827B84"/>
    <w:rsid w:val="00830B2B"/>
    <w:rsid w:val="008346CF"/>
    <w:rsid w:val="008355C7"/>
    <w:rsid w:val="00835DE7"/>
    <w:rsid w:val="0083610F"/>
    <w:rsid w:val="00842EDB"/>
    <w:rsid w:val="008435F2"/>
    <w:rsid w:val="008448C3"/>
    <w:rsid w:val="00844922"/>
    <w:rsid w:val="00847810"/>
    <w:rsid w:val="00847B90"/>
    <w:rsid w:val="00850040"/>
    <w:rsid w:val="0085110C"/>
    <w:rsid w:val="008529BD"/>
    <w:rsid w:val="008561B5"/>
    <w:rsid w:val="008573E9"/>
    <w:rsid w:val="008705F8"/>
    <w:rsid w:val="0087073A"/>
    <w:rsid w:val="00875293"/>
    <w:rsid w:val="00875FA7"/>
    <w:rsid w:val="00876875"/>
    <w:rsid w:val="008804AC"/>
    <w:rsid w:val="00880FCF"/>
    <w:rsid w:val="008826DC"/>
    <w:rsid w:val="00883C99"/>
    <w:rsid w:val="008871D7"/>
    <w:rsid w:val="0089179B"/>
    <w:rsid w:val="00894EAE"/>
    <w:rsid w:val="008961AE"/>
    <w:rsid w:val="008A04B5"/>
    <w:rsid w:val="008A0F1C"/>
    <w:rsid w:val="008A4644"/>
    <w:rsid w:val="008A59B7"/>
    <w:rsid w:val="008A5BCD"/>
    <w:rsid w:val="008A691D"/>
    <w:rsid w:val="008A7249"/>
    <w:rsid w:val="008A7FC6"/>
    <w:rsid w:val="008B0260"/>
    <w:rsid w:val="008B1744"/>
    <w:rsid w:val="008B38A3"/>
    <w:rsid w:val="008B4211"/>
    <w:rsid w:val="008B588F"/>
    <w:rsid w:val="008B7456"/>
    <w:rsid w:val="008C01C3"/>
    <w:rsid w:val="008C1368"/>
    <w:rsid w:val="008C2C49"/>
    <w:rsid w:val="008C2CAE"/>
    <w:rsid w:val="008C3F52"/>
    <w:rsid w:val="008C40AC"/>
    <w:rsid w:val="008C4357"/>
    <w:rsid w:val="008C55C9"/>
    <w:rsid w:val="008C5AE5"/>
    <w:rsid w:val="008C5D26"/>
    <w:rsid w:val="008C6D72"/>
    <w:rsid w:val="008C7389"/>
    <w:rsid w:val="008D07FF"/>
    <w:rsid w:val="008D3293"/>
    <w:rsid w:val="008D4CEE"/>
    <w:rsid w:val="008D4DB5"/>
    <w:rsid w:val="008D5BD5"/>
    <w:rsid w:val="008E0309"/>
    <w:rsid w:val="008E15A9"/>
    <w:rsid w:val="008E395A"/>
    <w:rsid w:val="008E4EEA"/>
    <w:rsid w:val="008E4F09"/>
    <w:rsid w:val="008F12DE"/>
    <w:rsid w:val="008F1A15"/>
    <w:rsid w:val="008F210C"/>
    <w:rsid w:val="008F46D0"/>
    <w:rsid w:val="008F4925"/>
    <w:rsid w:val="008F4DA0"/>
    <w:rsid w:val="008F53A4"/>
    <w:rsid w:val="008F7E6D"/>
    <w:rsid w:val="00900AFA"/>
    <w:rsid w:val="00900B87"/>
    <w:rsid w:val="00901A5F"/>
    <w:rsid w:val="00902975"/>
    <w:rsid w:val="0090358B"/>
    <w:rsid w:val="00903C57"/>
    <w:rsid w:val="00904802"/>
    <w:rsid w:val="00905DA9"/>
    <w:rsid w:val="009078F5"/>
    <w:rsid w:val="009106F8"/>
    <w:rsid w:val="00910963"/>
    <w:rsid w:val="009145F3"/>
    <w:rsid w:val="00915458"/>
    <w:rsid w:val="009155F4"/>
    <w:rsid w:val="00917027"/>
    <w:rsid w:val="009202A4"/>
    <w:rsid w:val="00920404"/>
    <w:rsid w:val="009225ED"/>
    <w:rsid w:val="009241B3"/>
    <w:rsid w:val="00925433"/>
    <w:rsid w:val="009258C2"/>
    <w:rsid w:val="00930075"/>
    <w:rsid w:val="00930E18"/>
    <w:rsid w:val="009319BE"/>
    <w:rsid w:val="00931D92"/>
    <w:rsid w:val="009327C3"/>
    <w:rsid w:val="00933406"/>
    <w:rsid w:val="009346BC"/>
    <w:rsid w:val="009367A4"/>
    <w:rsid w:val="00937F91"/>
    <w:rsid w:val="00941826"/>
    <w:rsid w:val="009444DF"/>
    <w:rsid w:val="00944A75"/>
    <w:rsid w:val="00945717"/>
    <w:rsid w:val="00945ED6"/>
    <w:rsid w:val="009461E4"/>
    <w:rsid w:val="00946920"/>
    <w:rsid w:val="00950E40"/>
    <w:rsid w:val="009517B0"/>
    <w:rsid w:val="00953069"/>
    <w:rsid w:val="009531DC"/>
    <w:rsid w:val="009539B9"/>
    <w:rsid w:val="00956299"/>
    <w:rsid w:val="00956BC2"/>
    <w:rsid w:val="00957818"/>
    <w:rsid w:val="009615E0"/>
    <w:rsid w:val="0096180F"/>
    <w:rsid w:val="00962FB4"/>
    <w:rsid w:val="00962FC9"/>
    <w:rsid w:val="009701E5"/>
    <w:rsid w:val="00971352"/>
    <w:rsid w:val="0097167E"/>
    <w:rsid w:val="00971E01"/>
    <w:rsid w:val="00973CE3"/>
    <w:rsid w:val="0097737F"/>
    <w:rsid w:val="00980937"/>
    <w:rsid w:val="00983E94"/>
    <w:rsid w:val="00985538"/>
    <w:rsid w:val="009865B9"/>
    <w:rsid w:val="009871F4"/>
    <w:rsid w:val="00987782"/>
    <w:rsid w:val="00987C1B"/>
    <w:rsid w:val="0099267F"/>
    <w:rsid w:val="00993181"/>
    <w:rsid w:val="00994D05"/>
    <w:rsid w:val="009A0E19"/>
    <w:rsid w:val="009A2ABC"/>
    <w:rsid w:val="009A35F8"/>
    <w:rsid w:val="009A6427"/>
    <w:rsid w:val="009A65D3"/>
    <w:rsid w:val="009A6720"/>
    <w:rsid w:val="009A6D10"/>
    <w:rsid w:val="009A7AA7"/>
    <w:rsid w:val="009A7FBA"/>
    <w:rsid w:val="009B0750"/>
    <w:rsid w:val="009B0D6E"/>
    <w:rsid w:val="009B1CC2"/>
    <w:rsid w:val="009B1EB2"/>
    <w:rsid w:val="009B214D"/>
    <w:rsid w:val="009B3A61"/>
    <w:rsid w:val="009B3CC6"/>
    <w:rsid w:val="009B4B7C"/>
    <w:rsid w:val="009C28BB"/>
    <w:rsid w:val="009C3801"/>
    <w:rsid w:val="009C42BB"/>
    <w:rsid w:val="009D0E71"/>
    <w:rsid w:val="009D171A"/>
    <w:rsid w:val="009D2523"/>
    <w:rsid w:val="009D2C3F"/>
    <w:rsid w:val="009D348C"/>
    <w:rsid w:val="009D36F3"/>
    <w:rsid w:val="009D436C"/>
    <w:rsid w:val="009D48F2"/>
    <w:rsid w:val="009D53C0"/>
    <w:rsid w:val="009D6603"/>
    <w:rsid w:val="009E069E"/>
    <w:rsid w:val="009E170A"/>
    <w:rsid w:val="009E1932"/>
    <w:rsid w:val="009E1BEE"/>
    <w:rsid w:val="009E4367"/>
    <w:rsid w:val="009E45B4"/>
    <w:rsid w:val="009F452E"/>
    <w:rsid w:val="00A0039E"/>
    <w:rsid w:val="00A01E17"/>
    <w:rsid w:val="00A03421"/>
    <w:rsid w:val="00A0735F"/>
    <w:rsid w:val="00A1051F"/>
    <w:rsid w:val="00A12D65"/>
    <w:rsid w:val="00A157C3"/>
    <w:rsid w:val="00A15EBA"/>
    <w:rsid w:val="00A222C7"/>
    <w:rsid w:val="00A229BD"/>
    <w:rsid w:val="00A27618"/>
    <w:rsid w:val="00A2798B"/>
    <w:rsid w:val="00A3022F"/>
    <w:rsid w:val="00A3187C"/>
    <w:rsid w:val="00A32058"/>
    <w:rsid w:val="00A356F9"/>
    <w:rsid w:val="00A40A34"/>
    <w:rsid w:val="00A40BCF"/>
    <w:rsid w:val="00A4326F"/>
    <w:rsid w:val="00A444D8"/>
    <w:rsid w:val="00A515AF"/>
    <w:rsid w:val="00A519EB"/>
    <w:rsid w:val="00A52BD7"/>
    <w:rsid w:val="00A600C7"/>
    <w:rsid w:val="00A608D0"/>
    <w:rsid w:val="00A613A9"/>
    <w:rsid w:val="00A62E1C"/>
    <w:rsid w:val="00A63778"/>
    <w:rsid w:val="00A63F0E"/>
    <w:rsid w:val="00A647D9"/>
    <w:rsid w:val="00A649A3"/>
    <w:rsid w:val="00A66988"/>
    <w:rsid w:val="00A6713D"/>
    <w:rsid w:val="00A6792F"/>
    <w:rsid w:val="00A67AC6"/>
    <w:rsid w:val="00A67BE1"/>
    <w:rsid w:val="00A710F0"/>
    <w:rsid w:val="00A73E58"/>
    <w:rsid w:val="00A75259"/>
    <w:rsid w:val="00A75817"/>
    <w:rsid w:val="00A76587"/>
    <w:rsid w:val="00A7663D"/>
    <w:rsid w:val="00A766BA"/>
    <w:rsid w:val="00A7774D"/>
    <w:rsid w:val="00A77CA8"/>
    <w:rsid w:val="00A804E0"/>
    <w:rsid w:val="00A8131A"/>
    <w:rsid w:val="00A81695"/>
    <w:rsid w:val="00A81F98"/>
    <w:rsid w:val="00A8289B"/>
    <w:rsid w:val="00A83419"/>
    <w:rsid w:val="00A910D5"/>
    <w:rsid w:val="00A9250A"/>
    <w:rsid w:val="00A92D95"/>
    <w:rsid w:val="00A92E3C"/>
    <w:rsid w:val="00A932F9"/>
    <w:rsid w:val="00A93C82"/>
    <w:rsid w:val="00A93EE9"/>
    <w:rsid w:val="00A94DB5"/>
    <w:rsid w:val="00A95842"/>
    <w:rsid w:val="00A958F9"/>
    <w:rsid w:val="00A968BF"/>
    <w:rsid w:val="00AA0946"/>
    <w:rsid w:val="00AA38E4"/>
    <w:rsid w:val="00AA4E5B"/>
    <w:rsid w:val="00AA5619"/>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0CE"/>
    <w:rsid w:val="00AC23E6"/>
    <w:rsid w:val="00AC264E"/>
    <w:rsid w:val="00AC4975"/>
    <w:rsid w:val="00AC4BB4"/>
    <w:rsid w:val="00AC64DA"/>
    <w:rsid w:val="00AC68A0"/>
    <w:rsid w:val="00AC6BF3"/>
    <w:rsid w:val="00AC7D84"/>
    <w:rsid w:val="00AD01FB"/>
    <w:rsid w:val="00AD2006"/>
    <w:rsid w:val="00AD211D"/>
    <w:rsid w:val="00AD2534"/>
    <w:rsid w:val="00AD3B8F"/>
    <w:rsid w:val="00AD6002"/>
    <w:rsid w:val="00AD72B3"/>
    <w:rsid w:val="00AD7782"/>
    <w:rsid w:val="00AD783F"/>
    <w:rsid w:val="00AE2074"/>
    <w:rsid w:val="00AE2746"/>
    <w:rsid w:val="00AE4027"/>
    <w:rsid w:val="00AE52C2"/>
    <w:rsid w:val="00AE79FD"/>
    <w:rsid w:val="00AF0050"/>
    <w:rsid w:val="00AF1BF9"/>
    <w:rsid w:val="00AF27C3"/>
    <w:rsid w:val="00AF3597"/>
    <w:rsid w:val="00AF394C"/>
    <w:rsid w:val="00AF3CD0"/>
    <w:rsid w:val="00AF4AC6"/>
    <w:rsid w:val="00AF56A7"/>
    <w:rsid w:val="00AF6CCA"/>
    <w:rsid w:val="00AF757C"/>
    <w:rsid w:val="00B016BB"/>
    <w:rsid w:val="00B03EBA"/>
    <w:rsid w:val="00B04075"/>
    <w:rsid w:val="00B040F1"/>
    <w:rsid w:val="00B04FF6"/>
    <w:rsid w:val="00B0544F"/>
    <w:rsid w:val="00B05BB3"/>
    <w:rsid w:val="00B0767F"/>
    <w:rsid w:val="00B077EE"/>
    <w:rsid w:val="00B10705"/>
    <w:rsid w:val="00B116AE"/>
    <w:rsid w:val="00B13656"/>
    <w:rsid w:val="00B15D96"/>
    <w:rsid w:val="00B1725E"/>
    <w:rsid w:val="00B21651"/>
    <w:rsid w:val="00B21CD9"/>
    <w:rsid w:val="00B21DA8"/>
    <w:rsid w:val="00B24F3D"/>
    <w:rsid w:val="00B25109"/>
    <w:rsid w:val="00B25C99"/>
    <w:rsid w:val="00B266EB"/>
    <w:rsid w:val="00B278F6"/>
    <w:rsid w:val="00B31BD1"/>
    <w:rsid w:val="00B32769"/>
    <w:rsid w:val="00B327AC"/>
    <w:rsid w:val="00B33C61"/>
    <w:rsid w:val="00B3409C"/>
    <w:rsid w:val="00B34EDC"/>
    <w:rsid w:val="00B361BD"/>
    <w:rsid w:val="00B40398"/>
    <w:rsid w:val="00B403DA"/>
    <w:rsid w:val="00B403FA"/>
    <w:rsid w:val="00B4286B"/>
    <w:rsid w:val="00B44D42"/>
    <w:rsid w:val="00B45ED3"/>
    <w:rsid w:val="00B467BB"/>
    <w:rsid w:val="00B47439"/>
    <w:rsid w:val="00B47832"/>
    <w:rsid w:val="00B47C5A"/>
    <w:rsid w:val="00B526FC"/>
    <w:rsid w:val="00B532F0"/>
    <w:rsid w:val="00B54FB1"/>
    <w:rsid w:val="00B5574A"/>
    <w:rsid w:val="00B56E1A"/>
    <w:rsid w:val="00B5793E"/>
    <w:rsid w:val="00B57F0E"/>
    <w:rsid w:val="00B607A4"/>
    <w:rsid w:val="00B60C3B"/>
    <w:rsid w:val="00B610D1"/>
    <w:rsid w:val="00B61C66"/>
    <w:rsid w:val="00B62707"/>
    <w:rsid w:val="00B63813"/>
    <w:rsid w:val="00B63B16"/>
    <w:rsid w:val="00B6648D"/>
    <w:rsid w:val="00B7014F"/>
    <w:rsid w:val="00B70383"/>
    <w:rsid w:val="00B71E74"/>
    <w:rsid w:val="00B75219"/>
    <w:rsid w:val="00B75293"/>
    <w:rsid w:val="00B768EC"/>
    <w:rsid w:val="00B77C07"/>
    <w:rsid w:val="00B80533"/>
    <w:rsid w:val="00B80B2B"/>
    <w:rsid w:val="00B80E61"/>
    <w:rsid w:val="00B81762"/>
    <w:rsid w:val="00B831DC"/>
    <w:rsid w:val="00B8461B"/>
    <w:rsid w:val="00B8497B"/>
    <w:rsid w:val="00B84E16"/>
    <w:rsid w:val="00B84FE2"/>
    <w:rsid w:val="00B85167"/>
    <w:rsid w:val="00B86CE3"/>
    <w:rsid w:val="00B87B10"/>
    <w:rsid w:val="00B90F01"/>
    <w:rsid w:val="00B917B3"/>
    <w:rsid w:val="00B9494F"/>
    <w:rsid w:val="00B94B55"/>
    <w:rsid w:val="00B95414"/>
    <w:rsid w:val="00B95E65"/>
    <w:rsid w:val="00B9775E"/>
    <w:rsid w:val="00BA1802"/>
    <w:rsid w:val="00BA1E37"/>
    <w:rsid w:val="00BA2F8C"/>
    <w:rsid w:val="00BA31B4"/>
    <w:rsid w:val="00BA34F0"/>
    <w:rsid w:val="00BA479D"/>
    <w:rsid w:val="00BA4D91"/>
    <w:rsid w:val="00BA5DA7"/>
    <w:rsid w:val="00BA6EE4"/>
    <w:rsid w:val="00BA739A"/>
    <w:rsid w:val="00BA7C45"/>
    <w:rsid w:val="00BB1187"/>
    <w:rsid w:val="00BB168A"/>
    <w:rsid w:val="00BB3596"/>
    <w:rsid w:val="00BB50A7"/>
    <w:rsid w:val="00BB5D32"/>
    <w:rsid w:val="00BB607E"/>
    <w:rsid w:val="00BB7068"/>
    <w:rsid w:val="00BB7CDE"/>
    <w:rsid w:val="00BC42B0"/>
    <w:rsid w:val="00BC5609"/>
    <w:rsid w:val="00BC5985"/>
    <w:rsid w:val="00BC7AA0"/>
    <w:rsid w:val="00BC7B95"/>
    <w:rsid w:val="00BD27B7"/>
    <w:rsid w:val="00BD2BFC"/>
    <w:rsid w:val="00BD4EE8"/>
    <w:rsid w:val="00BD5F94"/>
    <w:rsid w:val="00BD711D"/>
    <w:rsid w:val="00BD7A15"/>
    <w:rsid w:val="00BE16D5"/>
    <w:rsid w:val="00BE1D30"/>
    <w:rsid w:val="00BE314D"/>
    <w:rsid w:val="00BE550C"/>
    <w:rsid w:val="00BE682B"/>
    <w:rsid w:val="00BF33C3"/>
    <w:rsid w:val="00BF4EF8"/>
    <w:rsid w:val="00BF58C8"/>
    <w:rsid w:val="00BF645C"/>
    <w:rsid w:val="00C01BB9"/>
    <w:rsid w:val="00C03B7A"/>
    <w:rsid w:val="00C04188"/>
    <w:rsid w:val="00C06563"/>
    <w:rsid w:val="00C1096C"/>
    <w:rsid w:val="00C119A6"/>
    <w:rsid w:val="00C11CED"/>
    <w:rsid w:val="00C12FB5"/>
    <w:rsid w:val="00C14498"/>
    <w:rsid w:val="00C14BC2"/>
    <w:rsid w:val="00C174B2"/>
    <w:rsid w:val="00C17857"/>
    <w:rsid w:val="00C17F66"/>
    <w:rsid w:val="00C207EC"/>
    <w:rsid w:val="00C22046"/>
    <w:rsid w:val="00C22E73"/>
    <w:rsid w:val="00C2321E"/>
    <w:rsid w:val="00C2492F"/>
    <w:rsid w:val="00C279F0"/>
    <w:rsid w:val="00C27CAF"/>
    <w:rsid w:val="00C30536"/>
    <w:rsid w:val="00C3272A"/>
    <w:rsid w:val="00C33712"/>
    <w:rsid w:val="00C34DF7"/>
    <w:rsid w:val="00C36306"/>
    <w:rsid w:val="00C40A8C"/>
    <w:rsid w:val="00C40EEE"/>
    <w:rsid w:val="00C410A7"/>
    <w:rsid w:val="00C4288E"/>
    <w:rsid w:val="00C438B9"/>
    <w:rsid w:val="00C46613"/>
    <w:rsid w:val="00C46E99"/>
    <w:rsid w:val="00C51BE8"/>
    <w:rsid w:val="00C51C9D"/>
    <w:rsid w:val="00C526DC"/>
    <w:rsid w:val="00C52724"/>
    <w:rsid w:val="00C54C7F"/>
    <w:rsid w:val="00C578D9"/>
    <w:rsid w:val="00C611BE"/>
    <w:rsid w:val="00C6310F"/>
    <w:rsid w:val="00C637C7"/>
    <w:rsid w:val="00C64095"/>
    <w:rsid w:val="00C65C5B"/>
    <w:rsid w:val="00C6606F"/>
    <w:rsid w:val="00C6711A"/>
    <w:rsid w:val="00C71144"/>
    <w:rsid w:val="00C7396F"/>
    <w:rsid w:val="00C7496D"/>
    <w:rsid w:val="00C75862"/>
    <w:rsid w:val="00C76C74"/>
    <w:rsid w:val="00C7739B"/>
    <w:rsid w:val="00C77627"/>
    <w:rsid w:val="00C80B68"/>
    <w:rsid w:val="00C80F08"/>
    <w:rsid w:val="00C81156"/>
    <w:rsid w:val="00C82AE2"/>
    <w:rsid w:val="00C8311A"/>
    <w:rsid w:val="00C832AE"/>
    <w:rsid w:val="00C84D3B"/>
    <w:rsid w:val="00C90735"/>
    <w:rsid w:val="00C9079C"/>
    <w:rsid w:val="00C91810"/>
    <w:rsid w:val="00C92118"/>
    <w:rsid w:val="00C932B0"/>
    <w:rsid w:val="00C94954"/>
    <w:rsid w:val="00C94AAC"/>
    <w:rsid w:val="00C95A2C"/>
    <w:rsid w:val="00C96355"/>
    <w:rsid w:val="00C97173"/>
    <w:rsid w:val="00CA157D"/>
    <w:rsid w:val="00CA1720"/>
    <w:rsid w:val="00CA20F5"/>
    <w:rsid w:val="00CA2FBC"/>
    <w:rsid w:val="00CA3848"/>
    <w:rsid w:val="00CA4734"/>
    <w:rsid w:val="00CA4AA7"/>
    <w:rsid w:val="00CA5458"/>
    <w:rsid w:val="00CA7B36"/>
    <w:rsid w:val="00CB1832"/>
    <w:rsid w:val="00CB1F4B"/>
    <w:rsid w:val="00CB23BA"/>
    <w:rsid w:val="00CB397D"/>
    <w:rsid w:val="00CB58B9"/>
    <w:rsid w:val="00CB6DCD"/>
    <w:rsid w:val="00CB7E37"/>
    <w:rsid w:val="00CB7EBB"/>
    <w:rsid w:val="00CC02BC"/>
    <w:rsid w:val="00CC331C"/>
    <w:rsid w:val="00CC5535"/>
    <w:rsid w:val="00CC5FD2"/>
    <w:rsid w:val="00CC62FB"/>
    <w:rsid w:val="00CD09C5"/>
    <w:rsid w:val="00CD205C"/>
    <w:rsid w:val="00CD35A3"/>
    <w:rsid w:val="00CD3D66"/>
    <w:rsid w:val="00CD4E92"/>
    <w:rsid w:val="00CD576E"/>
    <w:rsid w:val="00CD71F3"/>
    <w:rsid w:val="00CE1370"/>
    <w:rsid w:val="00CE2116"/>
    <w:rsid w:val="00CE23FA"/>
    <w:rsid w:val="00CE32F0"/>
    <w:rsid w:val="00CE4328"/>
    <w:rsid w:val="00CE54AA"/>
    <w:rsid w:val="00CE574F"/>
    <w:rsid w:val="00CE5CE7"/>
    <w:rsid w:val="00CE6ADF"/>
    <w:rsid w:val="00CE7ED4"/>
    <w:rsid w:val="00CF06DC"/>
    <w:rsid w:val="00CF12D2"/>
    <w:rsid w:val="00CF14EE"/>
    <w:rsid w:val="00CF176D"/>
    <w:rsid w:val="00CF3CCC"/>
    <w:rsid w:val="00CF6DA3"/>
    <w:rsid w:val="00D00A1A"/>
    <w:rsid w:val="00D020AD"/>
    <w:rsid w:val="00D04797"/>
    <w:rsid w:val="00D05BF0"/>
    <w:rsid w:val="00D05E3D"/>
    <w:rsid w:val="00D070B6"/>
    <w:rsid w:val="00D11217"/>
    <w:rsid w:val="00D11276"/>
    <w:rsid w:val="00D11A64"/>
    <w:rsid w:val="00D12904"/>
    <w:rsid w:val="00D12C9F"/>
    <w:rsid w:val="00D1331C"/>
    <w:rsid w:val="00D134D2"/>
    <w:rsid w:val="00D13AAA"/>
    <w:rsid w:val="00D14336"/>
    <w:rsid w:val="00D15D4F"/>
    <w:rsid w:val="00D16BAB"/>
    <w:rsid w:val="00D1789B"/>
    <w:rsid w:val="00D20B30"/>
    <w:rsid w:val="00D20CD4"/>
    <w:rsid w:val="00D2344A"/>
    <w:rsid w:val="00D236E8"/>
    <w:rsid w:val="00D23D23"/>
    <w:rsid w:val="00D2418D"/>
    <w:rsid w:val="00D26484"/>
    <w:rsid w:val="00D273BE"/>
    <w:rsid w:val="00D27EC6"/>
    <w:rsid w:val="00D3080A"/>
    <w:rsid w:val="00D30812"/>
    <w:rsid w:val="00D30917"/>
    <w:rsid w:val="00D33D84"/>
    <w:rsid w:val="00D350EB"/>
    <w:rsid w:val="00D352AE"/>
    <w:rsid w:val="00D3715F"/>
    <w:rsid w:val="00D374DF"/>
    <w:rsid w:val="00D40AE5"/>
    <w:rsid w:val="00D43FF9"/>
    <w:rsid w:val="00D46454"/>
    <w:rsid w:val="00D4683C"/>
    <w:rsid w:val="00D47778"/>
    <w:rsid w:val="00D50138"/>
    <w:rsid w:val="00D50285"/>
    <w:rsid w:val="00D506AB"/>
    <w:rsid w:val="00D511C2"/>
    <w:rsid w:val="00D51570"/>
    <w:rsid w:val="00D515F9"/>
    <w:rsid w:val="00D51BEC"/>
    <w:rsid w:val="00D52B88"/>
    <w:rsid w:val="00D52DFA"/>
    <w:rsid w:val="00D52E9D"/>
    <w:rsid w:val="00D543D0"/>
    <w:rsid w:val="00D5448A"/>
    <w:rsid w:val="00D55669"/>
    <w:rsid w:val="00D5660B"/>
    <w:rsid w:val="00D571CB"/>
    <w:rsid w:val="00D578A3"/>
    <w:rsid w:val="00D57C98"/>
    <w:rsid w:val="00D61658"/>
    <w:rsid w:val="00D61664"/>
    <w:rsid w:val="00D624CD"/>
    <w:rsid w:val="00D62A69"/>
    <w:rsid w:val="00D63C8E"/>
    <w:rsid w:val="00D64A43"/>
    <w:rsid w:val="00D64AB9"/>
    <w:rsid w:val="00D64C2E"/>
    <w:rsid w:val="00D66C80"/>
    <w:rsid w:val="00D674E2"/>
    <w:rsid w:val="00D67B12"/>
    <w:rsid w:val="00D700C0"/>
    <w:rsid w:val="00D717EB"/>
    <w:rsid w:val="00D71E17"/>
    <w:rsid w:val="00D72880"/>
    <w:rsid w:val="00D72DF7"/>
    <w:rsid w:val="00D73784"/>
    <w:rsid w:val="00D75494"/>
    <w:rsid w:val="00D76449"/>
    <w:rsid w:val="00D76664"/>
    <w:rsid w:val="00D770BB"/>
    <w:rsid w:val="00D81A3A"/>
    <w:rsid w:val="00D81D2E"/>
    <w:rsid w:val="00D81D6D"/>
    <w:rsid w:val="00D82D5E"/>
    <w:rsid w:val="00D83934"/>
    <w:rsid w:val="00D83A3E"/>
    <w:rsid w:val="00D84112"/>
    <w:rsid w:val="00D8423A"/>
    <w:rsid w:val="00D86AF7"/>
    <w:rsid w:val="00D90B4A"/>
    <w:rsid w:val="00D90F07"/>
    <w:rsid w:val="00D93D76"/>
    <w:rsid w:val="00D94EF3"/>
    <w:rsid w:val="00D96376"/>
    <w:rsid w:val="00D97AEB"/>
    <w:rsid w:val="00DA0658"/>
    <w:rsid w:val="00DA3FD2"/>
    <w:rsid w:val="00DA4073"/>
    <w:rsid w:val="00DA4664"/>
    <w:rsid w:val="00DA4FC6"/>
    <w:rsid w:val="00DA70B0"/>
    <w:rsid w:val="00DA7799"/>
    <w:rsid w:val="00DB0416"/>
    <w:rsid w:val="00DB0F50"/>
    <w:rsid w:val="00DB1A2A"/>
    <w:rsid w:val="00DB2DF2"/>
    <w:rsid w:val="00DB4310"/>
    <w:rsid w:val="00DB45E1"/>
    <w:rsid w:val="00DB5B3A"/>
    <w:rsid w:val="00DC00CA"/>
    <w:rsid w:val="00DC105D"/>
    <w:rsid w:val="00DC19AD"/>
    <w:rsid w:val="00DC3233"/>
    <w:rsid w:val="00DC33B6"/>
    <w:rsid w:val="00DC375F"/>
    <w:rsid w:val="00DC388F"/>
    <w:rsid w:val="00DC4EEB"/>
    <w:rsid w:val="00DC7813"/>
    <w:rsid w:val="00DC7DEB"/>
    <w:rsid w:val="00DC7EE4"/>
    <w:rsid w:val="00DD0A69"/>
    <w:rsid w:val="00DD2A3F"/>
    <w:rsid w:val="00DD3A0D"/>
    <w:rsid w:val="00DD3DA0"/>
    <w:rsid w:val="00DD5502"/>
    <w:rsid w:val="00DD55AE"/>
    <w:rsid w:val="00DD6F11"/>
    <w:rsid w:val="00DE38CF"/>
    <w:rsid w:val="00DE3D90"/>
    <w:rsid w:val="00DE494D"/>
    <w:rsid w:val="00DE7C92"/>
    <w:rsid w:val="00DE7EC0"/>
    <w:rsid w:val="00DF029B"/>
    <w:rsid w:val="00DF2631"/>
    <w:rsid w:val="00DF3F65"/>
    <w:rsid w:val="00DF3FEF"/>
    <w:rsid w:val="00DF466A"/>
    <w:rsid w:val="00DF47B1"/>
    <w:rsid w:val="00DF5F1C"/>
    <w:rsid w:val="00DF742D"/>
    <w:rsid w:val="00DF79BB"/>
    <w:rsid w:val="00E0004C"/>
    <w:rsid w:val="00E043CF"/>
    <w:rsid w:val="00E047FE"/>
    <w:rsid w:val="00E04983"/>
    <w:rsid w:val="00E05E04"/>
    <w:rsid w:val="00E07182"/>
    <w:rsid w:val="00E10718"/>
    <w:rsid w:val="00E14AC5"/>
    <w:rsid w:val="00E15131"/>
    <w:rsid w:val="00E15768"/>
    <w:rsid w:val="00E15AAD"/>
    <w:rsid w:val="00E17BBA"/>
    <w:rsid w:val="00E22CC2"/>
    <w:rsid w:val="00E23BC6"/>
    <w:rsid w:val="00E24C64"/>
    <w:rsid w:val="00E25025"/>
    <w:rsid w:val="00E2653D"/>
    <w:rsid w:val="00E26AB6"/>
    <w:rsid w:val="00E26E74"/>
    <w:rsid w:val="00E26EED"/>
    <w:rsid w:val="00E27A60"/>
    <w:rsid w:val="00E304B6"/>
    <w:rsid w:val="00E328D9"/>
    <w:rsid w:val="00E32BCF"/>
    <w:rsid w:val="00E354E8"/>
    <w:rsid w:val="00E356CD"/>
    <w:rsid w:val="00E362CA"/>
    <w:rsid w:val="00E4042C"/>
    <w:rsid w:val="00E40872"/>
    <w:rsid w:val="00E41918"/>
    <w:rsid w:val="00E41B4A"/>
    <w:rsid w:val="00E42031"/>
    <w:rsid w:val="00E42E83"/>
    <w:rsid w:val="00E437B8"/>
    <w:rsid w:val="00E447E1"/>
    <w:rsid w:val="00E50CB7"/>
    <w:rsid w:val="00E51B15"/>
    <w:rsid w:val="00E53B5D"/>
    <w:rsid w:val="00E53C44"/>
    <w:rsid w:val="00E54231"/>
    <w:rsid w:val="00E54292"/>
    <w:rsid w:val="00E55CEE"/>
    <w:rsid w:val="00E5610B"/>
    <w:rsid w:val="00E562DD"/>
    <w:rsid w:val="00E565B1"/>
    <w:rsid w:val="00E61374"/>
    <w:rsid w:val="00E615DF"/>
    <w:rsid w:val="00E64734"/>
    <w:rsid w:val="00E6773D"/>
    <w:rsid w:val="00E716EF"/>
    <w:rsid w:val="00E71E48"/>
    <w:rsid w:val="00E7230E"/>
    <w:rsid w:val="00E74C39"/>
    <w:rsid w:val="00E75EBA"/>
    <w:rsid w:val="00E80D37"/>
    <w:rsid w:val="00E81398"/>
    <w:rsid w:val="00E84598"/>
    <w:rsid w:val="00E8500C"/>
    <w:rsid w:val="00E86A2A"/>
    <w:rsid w:val="00E8735B"/>
    <w:rsid w:val="00E87364"/>
    <w:rsid w:val="00E90726"/>
    <w:rsid w:val="00E91CD8"/>
    <w:rsid w:val="00E934EB"/>
    <w:rsid w:val="00E93FCC"/>
    <w:rsid w:val="00E94258"/>
    <w:rsid w:val="00E949A0"/>
    <w:rsid w:val="00E94EA5"/>
    <w:rsid w:val="00E96CF2"/>
    <w:rsid w:val="00E96DFD"/>
    <w:rsid w:val="00E97E24"/>
    <w:rsid w:val="00EA2713"/>
    <w:rsid w:val="00EA2A34"/>
    <w:rsid w:val="00EA2D7C"/>
    <w:rsid w:val="00EA446F"/>
    <w:rsid w:val="00EA67AA"/>
    <w:rsid w:val="00EA70BD"/>
    <w:rsid w:val="00EB00E6"/>
    <w:rsid w:val="00EB425C"/>
    <w:rsid w:val="00EB48AC"/>
    <w:rsid w:val="00EB5DDF"/>
    <w:rsid w:val="00EB5FA6"/>
    <w:rsid w:val="00EB676A"/>
    <w:rsid w:val="00EB694A"/>
    <w:rsid w:val="00EB69A3"/>
    <w:rsid w:val="00EB6BE9"/>
    <w:rsid w:val="00EB6F3C"/>
    <w:rsid w:val="00EB795E"/>
    <w:rsid w:val="00EC0A65"/>
    <w:rsid w:val="00EC1AE7"/>
    <w:rsid w:val="00EC1E56"/>
    <w:rsid w:val="00EC44F3"/>
    <w:rsid w:val="00EC4518"/>
    <w:rsid w:val="00EC45C3"/>
    <w:rsid w:val="00EC4931"/>
    <w:rsid w:val="00EC5394"/>
    <w:rsid w:val="00EC685F"/>
    <w:rsid w:val="00EC710B"/>
    <w:rsid w:val="00ED1522"/>
    <w:rsid w:val="00ED19CA"/>
    <w:rsid w:val="00ED1DD2"/>
    <w:rsid w:val="00ED2960"/>
    <w:rsid w:val="00ED29AD"/>
    <w:rsid w:val="00ED33E5"/>
    <w:rsid w:val="00ED3993"/>
    <w:rsid w:val="00ED3DFC"/>
    <w:rsid w:val="00ED3E5C"/>
    <w:rsid w:val="00ED5D83"/>
    <w:rsid w:val="00ED7CFF"/>
    <w:rsid w:val="00EE2434"/>
    <w:rsid w:val="00EE2824"/>
    <w:rsid w:val="00EE4B11"/>
    <w:rsid w:val="00EE60FD"/>
    <w:rsid w:val="00EE623E"/>
    <w:rsid w:val="00EF21BE"/>
    <w:rsid w:val="00EF3395"/>
    <w:rsid w:val="00EF33BE"/>
    <w:rsid w:val="00EF5E1B"/>
    <w:rsid w:val="00EF62DB"/>
    <w:rsid w:val="00EF66CB"/>
    <w:rsid w:val="00EF6E35"/>
    <w:rsid w:val="00F0247C"/>
    <w:rsid w:val="00F03B3B"/>
    <w:rsid w:val="00F04484"/>
    <w:rsid w:val="00F0643E"/>
    <w:rsid w:val="00F06979"/>
    <w:rsid w:val="00F07153"/>
    <w:rsid w:val="00F1082B"/>
    <w:rsid w:val="00F111F8"/>
    <w:rsid w:val="00F11FAC"/>
    <w:rsid w:val="00F13CAD"/>
    <w:rsid w:val="00F1624F"/>
    <w:rsid w:val="00F22A68"/>
    <w:rsid w:val="00F26058"/>
    <w:rsid w:val="00F27B68"/>
    <w:rsid w:val="00F31378"/>
    <w:rsid w:val="00F32726"/>
    <w:rsid w:val="00F32984"/>
    <w:rsid w:val="00F33F2F"/>
    <w:rsid w:val="00F34533"/>
    <w:rsid w:val="00F35051"/>
    <w:rsid w:val="00F40012"/>
    <w:rsid w:val="00F40236"/>
    <w:rsid w:val="00F40C5D"/>
    <w:rsid w:val="00F4107B"/>
    <w:rsid w:val="00F41694"/>
    <w:rsid w:val="00F4191B"/>
    <w:rsid w:val="00F41A3D"/>
    <w:rsid w:val="00F42567"/>
    <w:rsid w:val="00F4348F"/>
    <w:rsid w:val="00F435A6"/>
    <w:rsid w:val="00F45506"/>
    <w:rsid w:val="00F51D9D"/>
    <w:rsid w:val="00F52EB4"/>
    <w:rsid w:val="00F53F09"/>
    <w:rsid w:val="00F55E08"/>
    <w:rsid w:val="00F561DE"/>
    <w:rsid w:val="00F56643"/>
    <w:rsid w:val="00F56D38"/>
    <w:rsid w:val="00F571F8"/>
    <w:rsid w:val="00F57226"/>
    <w:rsid w:val="00F57232"/>
    <w:rsid w:val="00F601B9"/>
    <w:rsid w:val="00F60BA2"/>
    <w:rsid w:val="00F61335"/>
    <w:rsid w:val="00F6188C"/>
    <w:rsid w:val="00F646CE"/>
    <w:rsid w:val="00F64A3D"/>
    <w:rsid w:val="00F64F47"/>
    <w:rsid w:val="00F6608A"/>
    <w:rsid w:val="00F67C4E"/>
    <w:rsid w:val="00F67D23"/>
    <w:rsid w:val="00F70901"/>
    <w:rsid w:val="00F72C05"/>
    <w:rsid w:val="00F73756"/>
    <w:rsid w:val="00F758F3"/>
    <w:rsid w:val="00F76F00"/>
    <w:rsid w:val="00F802B2"/>
    <w:rsid w:val="00F82743"/>
    <w:rsid w:val="00F83113"/>
    <w:rsid w:val="00F84EC8"/>
    <w:rsid w:val="00F85113"/>
    <w:rsid w:val="00F851DD"/>
    <w:rsid w:val="00F85718"/>
    <w:rsid w:val="00F867E7"/>
    <w:rsid w:val="00F87E8C"/>
    <w:rsid w:val="00F909A0"/>
    <w:rsid w:val="00F932C4"/>
    <w:rsid w:val="00F93441"/>
    <w:rsid w:val="00F95133"/>
    <w:rsid w:val="00F9707A"/>
    <w:rsid w:val="00F974AB"/>
    <w:rsid w:val="00FA0011"/>
    <w:rsid w:val="00FA048C"/>
    <w:rsid w:val="00FA24B7"/>
    <w:rsid w:val="00FA48C1"/>
    <w:rsid w:val="00FB11B7"/>
    <w:rsid w:val="00FB1215"/>
    <w:rsid w:val="00FB183F"/>
    <w:rsid w:val="00FB2326"/>
    <w:rsid w:val="00FB3B98"/>
    <w:rsid w:val="00FB4B20"/>
    <w:rsid w:val="00FB62B9"/>
    <w:rsid w:val="00FB64D1"/>
    <w:rsid w:val="00FB6890"/>
    <w:rsid w:val="00FB7E83"/>
    <w:rsid w:val="00FC0FE2"/>
    <w:rsid w:val="00FC2261"/>
    <w:rsid w:val="00FC2D4F"/>
    <w:rsid w:val="00FC324B"/>
    <w:rsid w:val="00FC38DE"/>
    <w:rsid w:val="00FC394F"/>
    <w:rsid w:val="00FC397A"/>
    <w:rsid w:val="00FC4695"/>
    <w:rsid w:val="00FC4CE3"/>
    <w:rsid w:val="00FC5C62"/>
    <w:rsid w:val="00FD0776"/>
    <w:rsid w:val="00FD0AF7"/>
    <w:rsid w:val="00FD16D0"/>
    <w:rsid w:val="00FD3A36"/>
    <w:rsid w:val="00FD4681"/>
    <w:rsid w:val="00FD657D"/>
    <w:rsid w:val="00FD65C1"/>
    <w:rsid w:val="00FD6648"/>
    <w:rsid w:val="00FD69BF"/>
    <w:rsid w:val="00FD7914"/>
    <w:rsid w:val="00FE0037"/>
    <w:rsid w:val="00FE101B"/>
    <w:rsid w:val="00FE18D3"/>
    <w:rsid w:val="00FE2A59"/>
    <w:rsid w:val="00FE4081"/>
    <w:rsid w:val="00FE6CCD"/>
    <w:rsid w:val="00FE6F26"/>
    <w:rsid w:val="00FE7FCC"/>
    <w:rsid w:val="00FF1A17"/>
    <w:rsid w:val="00FF2890"/>
    <w:rsid w:val="00FF318B"/>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C90735"/>
  </w:style>
  <w:style w:type="character" w:styleId="NichtaufgelsteErwhnung">
    <w:name w:val="Unresolved Mention"/>
    <w:basedOn w:val="Absatz-Standardschriftart"/>
    <w:uiPriority w:val="99"/>
    <w:semiHidden/>
    <w:unhideWhenUsed/>
    <w:rsid w:val="007A75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s://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7FA9F-BF80-CC45-A351-8B69EB4D1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1496</Words>
  <Characters>8304</Characters>
  <Application>Microsoft Office Word</Application>
  <DocSecurity>0</DocSecurity>
  <Lines>153</Lines>
  <Paragraphs>34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8</cp:revision>
  <cp:lastPrinted>2020-01-10T12:57:00Z</cp:lastPrinted>
  <dcterms:created xsi:type="dcterms:W3CDTF">2026-05-13T11:27:00Z</dcterms:created>
  <dcterms:modified xsi:type="dcterms:W3CDTF">2026-05-13T12:38:00Z</dcterms:modified>
</cp:coreProperties>
</file>